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4BAC" w14:textId="66FB7854" w:rsidR="000F31BF" w:rsidRDefault="000F31BF" w:rsidP="00D560BA">
      <w:pPr>
        <w:pStyle w:val="Titel"/>
        <w:jc w:val="center"/>
        <w:rPr>
          <w:rFonts w:ascii="Aptos Serif" w:hAnsi="Aptos Serif" w:cs="Aptos Serif"/>
          <w:lang w:val="it-IT"/>
        </w:rPr>
      </w:pPr>
    </w:p>
    <w:p w14:paraId="36106EB1" w14:textId="53BBD9B3" w:rsidR="004A0B9F" w:rsidRPr="00B34E49" w:rsidRDefault="004A0B9F" w:rsidP="00D560BA">
      <w:pPr>
        <w:pStyle w:val="Titel"/>
        <w:jc w:val="center"/>
        <w:rPr>
          <w:rFonts w:ascii="Aptos Serif" w:hAnsi="Aptos Serif" w:cs="Aptos Serif"/>
          <w:lang w:val="it-IT"/>
        </w:rPr>
      </w:pPr>
      <w:r w:rsidRPr="00B34E49">
        <w:rPr>
          <w:rFonts w:ascii="Aptos Serif" w:hAnsi="Aptos Serif" w:cs="Aptos Serif"/>
          <w:lang w:val="it-IT"/>
        </w:rPr>
        <w:t xml:space="preserve">WP 4: </w:t>
      </w:r>
      <w:r w:rsidR="00AE7DF1" w:rsidRPr="00B34E49">
        <w:rPr>
          <w:rFonts w:ascii="Aptos Serif" w:hAnsi="Aptos Serif" w:cs="Aptos Serif"/>
          <w:lang w:val="it-IT"/>
        </w:rPr>
        <w:t xml:space="preserve">Programma </w:t>
      </w:r>
      <w:r w:rsidR="00845CFB" w:rsidRPr="00B34E49">
        <w:rPr>
          <w:rFonts w:ascii="Aptos Serif" w:hAnsi="Aptos Serif" w:cs="Aptos Serif"/>
          <w:lang w:val="it-IT"/>
        </w:rPr>
        <w:t xml:space="preserve">formativo </w:t>
      </w:r>
      <w:r w:rsidR="00845CFB" w:rsidRPr="00B34E49">
        <w:rPr>
          <w:rFonts w:ascii="Aptos Serif" w:hAnsi="Aptos Serif" w:cs="Aptos Serif"/>
          <w:lang w:val="it-IT"/>
        </w:rPr>
        <w:br/>
      </w:r>
      <w:r w:rsidRPr="00B34E49">
        <w:rPr>
          <w:rFonts w:ascii="Aptos Serif" w:hAnsi="Aptos Serif" w:cs="Aptos Serif"/>
          <w:lang w:val="it-IT"/>
        </w:rPr>
        <w:t xml:space="preserve">per </w:t>
      </w:r>
      <w:r w:rsidR="00845CFB" w:rsidRPr="00B34E49">
        <w:rPr>
          <w:rFonts w:ascii="Aptos Serif" w:hAnsi="Aptos Serif" w:cs="Aptos Serif"/>
          <w:lang w:val="it-IT"/>
        </w:rPr>
        <w:t>approvvigionamen</w:t>
      </w:r>
      <w:r w:rsidRPr="00B34E49">
        <w:rPr>
          <w:rFonts w:ascii="Aptos Serif" w:hAnsi="Aptos Serif" w:cs="Aptos Serif"/>
          <w:lang w:val="it-IT"/>
        </w:rPr>
        <w:t>ti sostenibili</w:t>
      </w:r>
      <w:r w:rsidR="00AE7DF1" w:rsidRPr="00B34E49">
        <w:rPr>
          <w:rFonts w:ascii="Aptos Serif" w:hAnsi="Aptos Serif" w:cs="Aptos Serif"/>
          <w:lang w:val="it-IT"/>
        </w:rPr>
        <w:t xml:space="preserve">: </w:t>
      </w:r>
      <w:r w:rsidR="00AE7DF1" w:rsidRPr="00B34E49">
        <w:rPr>
          <w:rFonts w:ascii="Aptos Serif" w:hAnsi="Aptos Serif" w:cs="Aptos Serif"/>
          <w:lang w:val="it-IT"/>
        </w:rPr>
        <w:br/>
      </w:r>
      <w:r w:rsidR="001666F6" w:rsidRPr="00B34E49">
        <w:rPr>
          <w:rFonts w:ascii="Aptos Serif" w:hAnsi="Aptos Serif" w:cs="Aptos Serif"/>
          <w:lang w:val="it-IT"/>
        </w:rPr>
        <w:t>Introduzione e spiegazione</w:t>
      </w:r>
    </w:p>
    <w:p w14:paraId="2F7341E9" w14:textId="0BBF123E" w:rsidR="004A0B9F" w:rsidRPr="00D67864" w:rsidRDefault="004A0B9F" w:rsidP="00703FCC">
      <w:pPr>
        <w:rPr>
          <w:lang w:val="it-IT"/>
        </w:rPr>
      </w:pPr>
    </w:p>
    <w:p w14:paraId="3C2B9350" w14:textId="3C565D96" w:rsidR="001666F6" w:rsidRPr="00D67864" w:rsidRDefault="001666F6" w:rsidP="001666F6">
      <w:pPr>
        <w:pStyle w:val="berschrift1"/>
        <w:rPr>
          <w:lang w:val="it-IT"/>
        </w:rPr>
      </w:pPr>
      <w:r w:rsidRPr="00D67864">
        <w:rPr>
          <w:lang w:val="it-IT"/>
        </w:rPr>
        <w:t xml:space="preserve">Possibilità di utilizzo del programma </w:t>
      </w:r>
      <w:r w:rsidR="00845CFB" w:rsidRPr="00D67864">
        <w:rPr>
          <w:lang w:val="it-IT"/>
        </w:rPr>
        <w:t>formativo in lezioni o presentazioni</w:t>
      </w:r>
    </w:p>
    <w:p w14:paraId="66CA2B57" w14:textId="77777777" w:rsidR="000F31BF" w:rsidRDefault="000F31BF" w:rsidP="007D5E02">
      <w:pPr>
        <w:rPr>
          <w:lang w:val="it-IT"/>
        </w:rPr>
      </w:pPr>
    </w:p>
    <w:p w14:paraId="142E0995" w14:textId="408FC6CB" w:rsidR="007D5E02" w:rsidRPr="00D67864" w:rsidRDefault="007D5E02" w:rsidP="007D5E02">
      <w:pPr>
        <w:rPr>
          <w:rFonts w:ascii="Times New Roman" w:hAnsi="Times New Roman"/>
          <w:sz w:val="24"/>
          <w:lang w:val="it-IT"/>
        </w:rPr>
      </w:pPr>
      <w:r w:rsidRPr="00D67864">
        <w:rPr>
          <w:lang w:val="it-IT"/>
        </w:rPr>
        <w:t xml:space="preserve">Il programma </w:t>
      </w:r>
      <w:r w:rsidR="00845CFB" w:rsidRPr="00D67864">
        <w:rPr>
          <w:lang w:val="it-IT"/>
        </w:rPr>
        <w:t xml:space="preserve">formativo </w:t>
      </w:r>
      <w:r w:rsidRPr="00D67864">
        <w:rPr>
          <w:lang w:val="it-IT"/>
        </w:rPr>
        <w:t>offre una panoramica dei corsi sul tema degli acquisti sostenibili e dei relativi materiali didattici.</w:t>
      </w:r>
    </w:p>
    <w:p w14:paraId="45325719" w14:textId="4C05511B" w:rsidR="007D5E02" w:rsidRDefault="007D5E02" w:rsidP="007D5E02">
      <w:pPr>
        <w:rPr>
          <w:lang w:val="it-IT"/>
        </w:rPr>
      </w:pPr>
      <w:r w:rsidRPr="00D67864">
        <w:rPr>
          <w:lang w:val="it-IT"/>
        </w:rPr>
        <w:t xml:space="preserve">Esistono due diverse possibilità per integrare le unità didattiche nelle lezioni presso </w:t>
      </w:r>
      <w:r w:rsidR="00845CFB" w:rsidRPr="00D67864">
        <w:rPr>
          <w:lang w:val="it-IT"/>
        </w:rPr>
        <w:t>la vostra scuola superiore</w:t>
      </w:r>
      <w:r w:rsidRPr="00D67864">
        <w:rPr>
          <w:lang w:val="it-IT"/>
        </w:rPr>
        <w:t xml:space="preserve"> o scuola di amministrazione. Potete svolgere tutti i moduli come gruppo (vedi procedura 1) oppure selezionare singoli moduli (vedi procedura 2).</w:t>
      </w:r>
    </w:p>
    <w:p w14:paraId="35687F6C" w14:textId="77777777" w:rsidR="000F31BF" w:rsidRPr="00D67864" w:rsidRDefault="000F31BF" w:rsidP="007D5E02">
      <w:pPr>
        <w:rPr>
          <w:lang w:val="it-IT"/>
        </w:rPr>
      </w:pPr>
    </w:p>
    <w:p w14:paraId="37442CE1" w14:textId="77777777" w:rsidR="007D5E02" w:rsidRDefault="007D5E02" w:rsidP="001666F6">
      <w:pPr>
        <w:pStyle w:val="berschrift2"/>
        <w:numPr>
          <w:ilvl w:val="0"/>
          <w:numId w:val="45"/>
        </w:numPr>
        <w:rPr>
          <w:lang w:val="it-IT"/>
        </w:rPr>
      </w:pPr>
      <w:bookmarkStart w:id="0" w:name="_heading=h.30j0zll" w:colFirst="0" w:colLast="0"/>
      <w:bookmarkEnd w:id="0"/>
      <w:r w:rsidRPr="00D67864">
        <w:rPr>
          <w:lang w:val="it-IT"/>
        </w:rPr>
        <w:t>Procedura da seguire se tutti i moduli vengono svolti come gruppo</w:t>
      </w:r>
    </w:p>
    <w:p w14:paraId="19A6C7BE" w14:textId="77777777" w:rsidR="000F31BF" w:rsidRPr="000F31BF" w:rsidRDefault="000F31BF" w:rsidP="000F31BF">
      <w:pPr>
        <w:rPr>
          <w:lang w:val="it-IT"/>
        </w:rPr>
      </w:pPr>
    </w:p>
    <w:p w14:paraId="1706F5F7" w14:textId="77777777" w:rsidR="001666F6" w:rsidRPr="00D67864" w:rsidRDefault="007D5E02" w:rsidP="007D5E02">
      <w:pPr>
        <w:rPr>
          <w:u w:val="single"/>
          <w:lang w:val="it-IT"/>
        </w:rPr>
      </w:pPr>
      <w:r w:rsidRPr="00D67864">
        <w:rPr>
          <w:u w:val="single"/>
          <w:lang w:val="it-IT"/>
        </w:rPr>
        <w:t xml:space="preserve">Informazioni generali: </w:t>
      </w:r>
    </w:p>
    <w:p w14:paraId="3571EED4" w14:textId="77777777" w:rsidR="00845CFB" w:rsidRPr="00845CFB" w:rsidRDefault="00845CFB" w:rsidP="00845CFB">
      <w:pPr>
        <w:rPr>
          <w:lang w:val="it-IT"/>
        </w:rPr>
      </w:pPr>
      <w:r w:rsidRPr="00845CFB">
        <w:rPr>
          <w:lang w:val="it-IT"/>
        </w:rPr>
        <w:t>I docenti iniziano con il modulo 1 e svolgono tutti i moduli in sequenza durante le loro lezioni.</w:t>
      </w:r>
    </w:p>
    <w:p w14:paraId="58912C26" w14:textId="77777777" w:rsidR="007D5E02" w:rsidRPr="00D67864" w:rsidRDefault="007D5E02" w:rsidP="001666F6">
      <w:pPr>
        <w:rPr>
          <w:u w:val="single"/>
          <w:lang w:val="it-IT"/>
        </w:rPr>
      </w:pPr>
      <w:r w:rsidRPr="00D67864">
        <w:rPr>
          <w:u w:val="single"/>
          <w:lang w:val="it-IT"/>
        </w:rPr>
        <w:t>Durata:</w:t>
      </w:r>
    </w:p>
    <w:p w14:paraId="545791D5" w14:textId="6B88974A" w:rsidR="007D5E02" w:rsidRDefault="007D5E02" w:rsidP="00845CFB">
      <w:pPr>
        <w:rPr>
          <w:lang w:val="it-IT"/>
        </w:rPr>
      </w:pPr>
      <w:r w:rsidRPr="00D67864">
        <w:rPr>
          <w:lang w:val="it-IT"/>
        </w:rPr>
        <w:t>I partecipanti lavorano su ciascun modulo per due settimane</w:t>
      </w:r>
      <w:r w:rsidR="00845CFB" w:rsidRPr="00D67864">
        <w:rPr>
          <w:lang w:val="it-IT"/>
        </w:rPr>
        <w:t>, in due sessioni di un</w:t>
      </w:r>
      <w:r w:rsidR="00D67864" w:rsidRPr="00D67864">
        <w:rPr>
          <w:lang w:val="it-IT"/>
        </w:rPr>
        <w:t>’</w:t>
      </w:r>
      <w:r w:rsidR="00845CFB" w:rsidRPr="00D67864">
        <w:rPr>
          <w:lang w:val="it-IT"/>
        </w:rPr>
        <w:t>ora e mezza ciascuna</w:t>
      </w:r>
      <w:r w:rsidRPr="00D67864">
        <w:rPr>
          <w:lang w:val="it-IT"/>
        </w:rPr>
        <w:t>. Dopo la prima sessione, l</w:t>
      </w:r>
      <w:r w:rsidR="00D67864" w:rsidRPr="00D67864">
        <w:rPr>
          <w:lang w:val="it-IT"/>
        </w:rPr>
        <w:t>’</w:t>
      </w:r>
      <w:r w:rsidRPr="00D67864">
        <w:rPr>
          <w:lang w:val="it-IT"/>
        </w:rPr>
        <w:t>insegnante fornisce ai partecipanti idee su cui lavorare durante la settimana. Queste vengono riprese all</w:t>
      </w:r>
      <w:r w:rsidR="00D67864" w:rsidRPr="00D67864">
        <w:rPr>
          <w:lang w:val="it-IT"/>
        </w:rPr>
        <w:t>’</w:t>
      </w:r>
      <w:r w:rsidRPr="00D67864">
        <w:rPr>
          <w:lang w:val="it-IT"/>
        </w:rPr>
        <w:t>inizio della seconda sessione, una settimana dopo.</w:t>
      </w:r>
    </w:p>
    <w:p w14:paraId="559D5C6F" w14:textId="77777777" w:rsidR="000F31BF" w:rsidRPr="00D67864" w:rsidRDefault="000F31BF" w:rsidP="00845CFB">
      <w:pPr>
        <w:rPr>
          <w:lang w:val="it-IT"/>
        </w:rPr>
      </w:pPr>
    </w:p>
    <w:p w14:paraId="77EFD996" w14:textId="71C0CCAB" w:rsidR="007D5E02" w:rsidRDefault="007D5E02" w:rsidP="001666F6">
      <w:pPr>
        <w:pStyle w:val="berschrift2"/>
        <w:numPr>
          <w:ilvl w:val="0"/>
          <w:numId w:val="45"/>
        </w:numPr>
        <w:rPr>
          <w:lang w:val="it-IT"/>
        </w:rPr>
      </w:pPr>
      <w:r w:rsidRPr="00D67864">
        <w:rPr>
          <w:lang w:val="it-IT"/>
        </w:rPr>
        <w:t>Procedura pe</w:t>
      </w:r>
      <w:r w:rsidR="00845CFB" w:rsidRPr="00D67864">
        <w:rPr>
          <w:lang w:val="it-IT"/>
        </w:rPr>
        <w:t>r la selezione e l</w:t>
      </w:r>
      <w:r w:rsidR="00D67864" w:rsidRPr="00D67864">
        <w:rPr>
          <w:lang w:val="it-IT"/>
        </w:rPr>
        <w:t>’</w:t>
      </w:r>
      <w:r w:rsidR="00845CFB" w:rsidRPr="00D67864">
        <w:rPr>
          <w:lang w:val="it-IT"/>
        </w:rPr>
        <w:t>esecuzione d</w:t>
      </w:r>
      <w:r w:rsidRPr="00D67864">
        <w:rPr>
          <w:lang w:val="it-IT"/>
        </w:rPr>
        <w:t>i singoli moduli</w:t>
      </w:r>
    </w:p>
    <w:p w14:paraId="53381E25" w14:textId="77777777" w:rsidR="000F31BF" w:rsidRPr="000F31BF" w:rsidRDefault="000F31BF" w:rsidP="000F31BF">
      <w:pPr>
        <w:rPr>
          <w:lang w:val="it-IT"/>
        </w:rPr>
      </w:pPr>
    </w:p>
    <w:p w14:paraId="477B4009" w14:textId="77777777" w:rsidR="007D5E02" w:rsidRPr="00D67864" w:rsidRDefault="007D5E02" w:rsidP="001666F6">
      <w:pPr>
        <w:rPr>
          <w:rFonts w:ascii="Times New Roman" w:hAnsi="Times New Roman" w:cs="Times New Roman"/>
          <w:u w:val="single"/>
          <w:lang w:val="it-IT"/>
        </w:rPr>
      </w:pPr>
      <w:r w:rsidRPr="00D67864">
        <w:rPr>
          <w:u w:val="single"/>
          <w:lang w:val="it-IT"/>
        </w:rPr>
        <w:t>Informazioni generali</w:t>
      </w:r>
    </w:p>
    <w:p w14:paraId="7CB2B67F" w14:textId="77777777" w:rsidR="000F31BF" w:rsidRDefault="00845CFB" w:rsidP="001666F6">
      <w:pPr>
        <w:rPr>
          <w:lang w:val="it-IT"/>
        </w:rPr>
      </w:pPr>
      <w:r w:rsidRPr="00845CFB">
        <w:rPr>
          <w:lang w:val="it-IT"/>
        </w:rPr>
        <w:t xml:space="preserve">I docenti </w:t>
      </w:r>
      <w:r w:rsidR="007D5E02" w:rsidRPr="00D67864">
        <w:rPr>
          <w:lang w:val="it-IT"/>
        </w:rPr>
        <w:t>selezionano uno o più moduli singoli che desiderano trattare durante le loro lezioni (vedi moduli della procedura 1).</w:t>
      </w:r>
    </w:p>
    <w:p w14:paraId="67D3D639" w14:textId="76A03F8B" w:rsidR="007D5E02" w:rsidRPr="000F31BF" w:rsidRDefault="007D5E02" w:rsidP="001666F6">
      <w:pPr>
        <w:rPr>
          <w:lang w:val="it-IT"/>
        </w:rPr>
      </w:pPr>
      <w:r w:rsidRPr="00D67864">
        <w:rPr>
          <w:u w:val="single"/>
          <w:lang w:val="it-IT"/>
        </w:rPr>
        <w:lastRenderedPageBreak/>
        <w:t>Durata</w:t>
      </w:r>
    </w:p>
    <w:p w14:paraId="44CE337B" w14:textId="2715F919" w:rsidR="007D5E02" w:rsidRPr="00D67864" w:rsidRDefault="007D5E02" w:rsidP="007D5E02">
      <w:pPr>
        <w:rPr>
          <w:lang w:val="it-IT"/>
        </w:rPr>
      </w:pPr>
      <w:r w:rsidRPr="00D67864">
        <w:rPr>
          <w:lang w:val="it-IT"/>
        </w:rPr>
        <w:t>I partecipanti lavorano su ciascun modulo per due settimane in due sessioni di un</w:t>
      </w:r>
      <w:r w:rsidR="00D67864" w:rsidRPr="00D67864">
        <w:rPr>
          <w:lang w:val="it-IT"/>
        </w:rPr>
        <w:t>’</w:t>
      </w:r>
      <w:r w:rsidRPr="00D67864">
        <w:rPr>
          <w:lang w:val="it-IT"/>
        </w:rPr>
        <w:t>ora e mezza ciascuna. Dopo la prima sessione, l</w:t>
      </w:r>
      <w:r w:rsidR="00D67864" w:rsidRPr="00D67864">
        <w:rPr>
          <w:lang w:val="it-IT"/>
        </w:rPr>
        <w:t>’</w:t>
      </w:r>
      <w:r w:rsidRPr="00D67864">
        <w:rPr>
          <w:lang w:val="it-IT"/>
        </w:rPr>
        <w:t>insegnante fornisce ai partecipanti idee su cui lavorare durante la settimana. Queste vengono riprese all</w:t>
      </w:r>
      <w:r w:rsidR="00D67864" w:rsidRPr="00D67864">
        <w:rPr>
          <w:lang w:val="it-IT"/>
        </w:rPr>
        <w:t>’</w:t>
      </w:r>
      <w:r w:rsidRPr="00D67864">
        <w:rPr>
          <w:lang w:val="it-IT"/>
        </w:rPr>
        <w:t>inizio della seconda sessione, una settimana dopo.</w:t>
      </w:r>
    </w:p>
    <w:p w14:paraId="3599C94E" w14:textId="77777777" w:rsidR="007D5E02" w:rsidRPr="00D67864" w:rsidRDefault="007D5E02" w:rsidP="001666F6">
      <w:pPr>
        <w:rPr>
          <w:u w:val="single"/>
          <w:lang w:val="it-IT"/>
        </w:rPr>
      </w:pPr>
      <w:r w:rsidRPr="00D67864">
        <w:rPr>
          <w:u w:val="single"/>
          <w:lang w:val="it-IT"/>
        </w:rPr>
        <w:t>Struttura</w:t>
      </w:r>
    </w:p>
    <w:p w14:paraId="67CC8415" w14:textId="77777777" w:rsidR="007D5E02" w:rsidRPr="00D67864" w:rsidRDefault="007D5E02" w:rsidP="007D5E02">
      <w:pPr>
        <w:rPr>
          <w:lang w:val="it-IT"/>
        </w:rPr>
      </w:pPr>
      <w:r w:rsidRPr="00D67864">
        <w:rPr>
          <w:lang w:val="it-IT"/>
        </w:rPr>
        <w:t>Ogni modulo contiene sintesi molto abbreviate degli altri moduli. Inoltre, il contenuto del modulo trattato è leggermente ridotto rispetto alla sua lunghezza nella procedura 1. Il tempo da dedicare a ciascun modulo deve essere deciso caso per caso durante la preparazione dei materiali.</w:t>
      </w:r>
    </w:p>
    <w:p w14:paraId="2BF41629" w14:textId="4E2327C2" w:rsidR="007D5E02" w:rsidRPr="00D67864" w:rsidRDefault="007D5E02" w:rsidP="007D5E02">
      <w:pPr>
        <w:rPr>
          <w:lang w:val="it-IT"/>
        </w:rPr>
      </w:pPr>
      <w:r w:rsidRPr="00D67864">
        <w:rPr>
          <w:lang w:val="it-IT"/>
        </w:rPr>
        <w:t>Esempio: l</w:t>
      </w:r>
      <w:r w:rsidR="00D67864" w:rsidRPr="00D67864">
        <w:rPr>
          <w:lang w:val="it-IT"/>
        </w:rPr>
        <w:t>’</w:t>
      </w:r>
      <w:r w:rsidRPr="00D67864">
        <w:rPr>
          <w:lang w:val="it-IT"/>
        </w:rPr>
        <w:t>insegnante decide di svolgere il modulo 5. La sessione inizierebbe quindi con una breve introduzione ai moduli 1-4. Successivamente, l</w:t>
      </w:r>
      <w:r w:rsidR="00D67864" w:rsidRPr="00D67864">
        <w:rPr>
          <w:lang w:val="it-IT"/>
        </w:rPr>
        <w:t>’</w:t>
      </w:r>
      <w:r w:rsidRPr="00D67864">
        <w:rPr>
          <w:lang w:val="it-IT"/>
        </w:rPr>
        <w:t>attenzione si concentrerà sui contenuti del modulo 5.</w:t>
      </w:r>
    </w:p>
    <w:p w14:paraId="5FC53980" w14:textId="63D9FD06" w:rsidR="001666F6" w:rsidRPr="00D67864" w:rsidRDefault="001666F6" w:rsidP="00703FCC">
      <w:pPr>
        <w:rPr>
          <w:lang w:val="it-IT"/>
        </w:rPr>
      </w:pPr>
    </w:p>
    <w:p w14:paraId="54F72B48" w14:textId="70DFF6B0" w:rsidR="005A0B7D" w:rsidRPr="00D67864" w:rsidRDefault="005A0B7D" w:rsidP="001666F6">
      <w:pPr>
        <w:pStyle w:val="berschrift1"/>
        <w:rPr>
          <w:lang w:val="it-IT"/>
        </w:rPr>
      </w:pPr>
      <w:r w:rsidRPr="00D67864">
        <w:rPr>
          <w:lang w:val="it-IT"/>
        </w:rPr>
        <w:t>Introduzione e ulteriori spiegazioni sui moduli</w:t>
      </w:r>
    </w:p>
    <w:p w14:paraId="72FB2EBC" w14:textId="0D320C85" w:rsidR="005A0B7D" w:rsidRPr="00D67864" w:rsidRDefault="005A0B7D" w:rsidP="005A0B7D">
      <w:pPr>
        <w:rPr>
          <w:lang w:val="it-IT"/>
        </w:rPr>
      </w:pPr>
      <w:r w:rsidRPr="00D67864">
        <w:rPr>
          <w:lang w:val="it-IT"/>
        </w:rPr>
        <w:t>Di seguito sono riportate ulteriori informazioni e spiegazioni sui moduli elencati di seguito e sui metodi utilizzati, che non sono inclusi nelle presentazioni PowerPoint.</w:t>
      </w:r>
    </w:p>
    <w:p w14:paraId="62F193A8" w14:textId="77777777" w:rsidR="000F31BF" w:rsidRDefault="000F31BF" w:rsidP="005A0B7D">
      <w:pPr>
        <w:pStyle w:val="berschrift2"/>
        <w:rPr>
          <w:lang w:val="it-IT"/>
        </w:rPr>
      </w:pPr>
    </w:p>
    <w:p w14:paraId="6195911A" w14:textId="10F004B7" w:rsidR="007D5E02" w:rsidRPr="00D67864" w:rsidRDefault="001666F6" w:rsidP="005A0B7D">
      <w:pPr>
        <w:pStyle w:val="berschrift2"/>
        <w:rPr>
          <w:lang w:val="it-IT"/>
        </w:rPr>
      </w:pPr>
      <w:r w:rsidRPr="00D67864">
        <w:rPr>
          <w:lang w:val="it-IT"/>
        </w:rPr>
        <w:t>Modulo 1: Introduzione agli acquisti sostenibili</w:t>
      </w:r>
    </w:p>
    <w:p w14:paraId="72341F1B" w14:textId="77777777" w:rsidR="005A0B7D" w:rsidRPr="00D67864" w:rsidRDefault="005A0B7D" w:rsidP="00703FCC">
      <w:pPr>
        <w:rPr>
          <w:lang w:val="it-IT"/>
        </w:rPr>
      </w:pPr>
    </w:p>
    <w:p w14:paraId="00ACFF9C" w14:textId="347E45B5" w:rsidR="001666F6" w:rsidRPr="00D67864" w:rsidRDefault="001666F6" w:rsidP="005A0B7D">
      <w:pPr>
        <w:pStyle w:val="berschrift2"/>
        <w:rPr>
          <w:lang w:val="it-IT"/>
        </w:rPr>
      </w:pPr>
      <w:r w:rsidRPr="00D67864">
        <w:rPr>
          <w:lang w:val="it-IT"/>
        </w:rPr>
        <w:t>Modulo 2: Quadro giuridico</w:t>
      </w:r>
    </w:p>
    <w:p w14:paraId="4AE463D5" w14:textId="77777777" w:rsidR="001666F6" w:rsidRPr="00D67864" w:rsidRDefault="001666F6" w:rsidP="00703FCC">
      <w:pPr>
        <w:rPr>
          <w:lang w:val="it-IT"/>
        </w:rPr>
      </w:pPr>
    </w:p>
    <w:p w14:paraId="534C9409" w14:textId="72BEB3D2" w:rsidR="001666F6" w:rsidRPr="00D67864" w:rsidRDefault="001666F6" w:rsidP="005A0B7D">
      <w:pPr>
        <w:pStyle w:val="berschrift2"/>
        <w:rPr>
          <w:lang w:val="it-IT"/>
        </w:rPr>
      </w:pPr>
      <w:r w:rsidRPr="00D67864">
        <w:rPr>
          <w:lang w:val="it-IT"/>
        </w:rPr>
        <w:t xml:space="preserve">Modulo 3: </w:t>
      </w:r>
      <w:r w:rsidR="00F770FD" w:rsidRPr="00D67864">
        <w:rPr>
          <w:lang w:val="it-IT"/>
        </w:rPr>
        <w:t>Utilizzo dei marchi nel processo di approvvigionamento</w:t>
      </w:r>
    </w:p>
    <w:p w14:paraId="6E307973" w14:textId="54B01A4E" w:rsidR="001666F6" w:rsidRPr="00D67864" w:rsidRDefault="001666F6" w:rsidP="00703FCC">
      <w:pPr>
        <w:rPr>
          <w:lang w:val="it-IT"/>
        </w:rPr>
      </w:pPr>
    </w:p>
    <w:p w14:paraId="02EDFA15" w14:textId="1C5DE675" w:rsidR="001666F6" w:rsidRPr="00D67864" w:rsidRDefault="001666F6" w:rsidP="005A0B7D">
      <w:pPr>
        <w:pStyle w:val="berschrift2"/>
        <w:rPr>
          <w:lang w:val="it-IT"/>
        </w:rPr>
      </w:pPr>
      <w:r w:rsidRPr="00D67864">
        <w:rPr>
          <w:lang w:val="it-IT"/>
        </w:rPr>
        <w:t xml:space="preserve">Modulo 4: </w:t>
      </w:r>
      <w:r w:rsidR="00F770FD" w:rsidRPr="00D67864">
        <w:rPr>
          <w:lang w:val="it-IT"/>
        </w:rPr>
        <w:t>Criteri specifici per gruppi di prodotti per l</w:t>
      </w:r>
      <w:r w:rsidR="00D67864" w:rsidRPr="00D67864">
        <w:rPr>
          <w:lang w:val="it-IT"/>
        </w:rPr>
        <w:t>’</w:t>
      </w:r>
      <w:r w:rsidR="00F770FD" w:rsidRPr="00D67864">
        <w:rPr>
          <w:lang w:val="it-IT"/>
        </w:rPr>
        <w:t xml:space="preserve">approvvigionamento sostenibile </w:t>
      </w:r>
    </w:p>
    <w:p w14:paraId="64FA194B" w14:textId="77777777" w:rsidR="001666F6" w:rsidRPr="00D67864" w:rsidRDefault="001666F6" w:rsidP="001666F6">
      <w:pPr>
        <w:rPr>
          <w:lang w:val="it-IT"/>
        </w:rPr>
      </w:pPr>
    </w:p>
    <w:p w14:paraId="2F956291" w14:textId="149440C2" w:rsidR="001666F6" w:rsidRPr="00D67864" w:rsidRDefault="001666F6" w:rsidP="005A0B7D">
      <w:pPr>
        <w:pStyle w:val="berschrift2"/>
        <w:rPr>
          <w:lang w:val="it-IT"/>
        </w:rPr>
      </w:pPr>
      <w:r w:rsidRPr="00D67864">
        <w:rPr>
          <w:lang w:val="it-IT"/>
        </w:rPr>
        <w:t>Modulo 5: Attuazione di un approvvigionamento sostenibile</w:t>
      </w:r>
    </w:p>
    <w:p w14:paraId="345CBCB0" w14:textId="64BF7EE2" w:rsidR="003631AE" w:rsidRPr="00D67864" w:rsidRDefault="003631AE" w:rsidP="00783F0E">
      <w:pPr>
        <w:rPr>
          <w:lang w:val="it-IT"/>
        </w:rPr>
      </w:pPr>
    </w:p>
    <w:p w14:paraId="68AFC166" w14:textId="16C72E88" w:rsidR="00703FCC" w:rsidRPr="00D67864" w:rsidRDefault="00703FCC" w:rsidP="009F726D">
      <w:pPr>
        <w:rPr>
          <w:lang w:val="it-IT"/>
        </w:rPr>
      </w:pPr>
    </w:p>
    <w:sectPr w:rsidR="00703FCC" w:rsidRPr="00D67864" w:rsidSect="000C7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75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4273" w14:textId="77777777" w:rsidR="008F67FD" w:rsidRDefault="008F67FD">
      <w:pPr>
        <w:spacing w:after="0" w:line="240" w:lineRule="auto"/>
      </w:pPr>
      <w:r>
        <w:separator/>
      </w:r>
    </w:p>
  </w:endnote>
  <w:endnote w:type="continuationSeparator" w:id="0">
    <w:p w14:paraId="39CB78CC" w14:textId="77777777" w:rsidR="008F67FD" w:rsidRDefault="008F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e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C2CC" w14:textId="77777777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C60A" w14:textId="70B24F3D" w:rsidR="00646FF8" w:rsidRDefault="000F31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rPr>
        <w:noProof/>
      </w:rPr>
      <w:drawing>
        <wp:inline distT="0" distB="0" distL="0" distR="0" wp14:anchorId="0396CF33" wp14:editId="28257895">
          <wp:extent cx="2933700" cy="1173480"/>
          <wp:effectExtent l="0" t="0" r="0" b="0"/>
          <wp:docPr id="185481381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813810" name="Grafik 18548138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6930" cy="1174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56DC" w14:textId="77777777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C458" w14:textId="77777777" w:rsidR="008F67FD" w:rsidRDefault="008F67FD">
      <w:pPr>
        <w:spacing w:after="0" w:line="240" w:lineRule="auto"/>
      </w:pPr>
      <w:r>
        <w:separator/>
      </w:r>
    </w:p>
  </w:footnote>
  <w:footnote w:type="continuationSeparator" w:id="0">
    <w:p w14:paraId="2EDB410D" w14:textId="77777777" w:rsidR="008F67FD" w:rsidRDefault="008F6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7F88" w14:textId="77777777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515A" w14:textId="7F450F38" w:rsidR="0029208D" w:rsidRDefault="0029208D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65C677" wp14:editId="70F8B068">
          <wp:simplePos x="0" y="0"/>
          <wp:positionH relativeFrom="margin">
            <wp:posOffset>2354580</wp:posOffset>
          </wp:positionH>
          <wp:positionV relativeFrom="margin">
            <wp:posOffset>-845820</wp:posOffset>
          </wp:positionV>
          <wp:extent cx="1143000" cy="762000"/>
          <wp:effectExtent l="0" t="0" r="0" b="0"/>
          <wp:wrapSquare wrapText="bothSides"/>
          <wp:docPr id="177285699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856995" name="Grafik 17728569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CA02" w14:textId="77777777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847"/>
    <w:multiLevelType w:val="hybridMultilevel"/>
    <w:tmpl w:val="F90E4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87BB6"/>
    <w:multiLevelType w:val="hybridMultilevel"/>
    <w:tmpl w:val="6E9239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1062E"/>
    <w:multiLevelType w:val="hybridMultilevel"/>
    <w:tmpl w:val="71869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57E3E"/>
    <w:multiLevelType w:val="hybridMultilevel"/>
    <w:tmpl w:val="D0EEC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05FEC"/>
    <w:multiLevelType w:val="multilevel"/>
    <w:tmpl w:val="5DA4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01CB8"/>
    <w:multiLevelType w:val="multilevel"/>
    <w:tmpl w:val="0E26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F1E1C"/>
    <w:multiLevelType w:val="multilevel"/>
    <w:tmpl w:val="838A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ED3506"/>
    <w:multiLevelType w:val="hybridMultilevel"/>
    <w:tmpl w:val="D9BA48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96897"/>
    <w:multiLevelType w:val="hybridMultilevel"/>
    <w:tmpl w:val="88F81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3064D"/>
    <w:multiLevelType w:val="multilevel"/>
    <w:tmpl w:val="F368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37585"/>
    <w:multiLevelType w:val="multilevel"/>
    <w:tmpl w:val="913C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FD1634"/>
    <w:multiLevelType w:val="multilevel"/>
    <w:tmpl w:val="E474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01CC0"/>
    <w:multiLevelType w:val="hybridMultilevel"/>
    <w:tmpl w:val="461C0F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C5FFA"/>
    <w:multiLevelType w:val="multilevel"/>
    <w:tmpl w:val="A15A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2E3B1C"/>
    <w:multiLevelType w:val="hybridMultilevel"/>
    <w:tmpl w:val="B0706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26449"/>
    <w:multiLevelType w:val="multilevel"/>
    <w:tmpl w:val="393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6158DA"/>
    <w:multiLevelType w:val="hybridMultilevel"/>
    <w:tmpl w:val="FDA41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81835"/>
    <w:multiLevelType w:val="hybridMultilevel"/>
    <w:tmpl w:val="C1B6F3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7C267D"/>
    <w:multiLevelType w:val="multilevel"/>
    <w:tmpl w:val="932A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DD20FC"/>
    <w:multiLevelType w:val="hybridMultilevel"/>
    <w:tmpl w:val="F90E4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82473"/>
    <w:multiLevelType w:val="multilevel"/>
    <w:tmpl w:val="0D94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B41D4A"/>
    <w:multiLevelType w:val="multilevel"/>
    <w:tmpl w:val="A8C40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D50496"/>
    <w:multiLevelType w:val="hybridMultilevel"/>
    <w:tmpl w:val="075495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B2B3C"/>
    <w:multiLevelType w:val="hybridMultilevel"/>
    <w:tmpl w:val="BD3A03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EE6F83"/>
    <w:multiLevelType w:val="multilevel"/>
    <w:tmpl w:val="840E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583CEE"/>
    <w:multiLevelType w:val="multilevel"/>
    <w:tmpl w:val="6BAA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243FAE"/>
    <w:multiLevelType w:val="hybridMultilevel"/>
    <w:tmpl w:val="F90E4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82C3D"/>
    <w:multiLevelType w:val="hybridMultilevel"/>
    <w:tmpl w:val="A0FE9D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86788"/>
    <w:multiLevelType w:val="multilevel"/>
    <w:tmpl w:val="39886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C51101"/>
    <w:multiLevelType w:val="multilevel"/>
    <w:tmpl w:val="F296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581B8F"/>
    <w:multiLevelType w:val="hybridMultilevel"/>
    <w:tmpl w:val="C2F82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13D2B"/>
    <w:multiLevelType w:val="multilevel"/>
    <w:tmpl w:val="980E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82132F"/>
    <w:multiLevelType w:val="multilevel"/>
    <w:tmpl w:val="302A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451EFE"/>
    <w:multiLevelType w:val="multilevel"/>
    <w:tmpl w:val="4498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E47633"/>
    <w:multiLevelType w:val="multilevel"/>
    <w:tmpl w:val="B27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556CCD"/>
    <w:multiLevelType w:val="multilevel"/>
    <w:tmpl w:val="AC32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4D20C6"/>
    <w:multiLevelType w:val="multilevel"/>
    <w:tmpl w:val="0DB8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826415"/>
    <w:multiLevelType w:val="hybridMultilevel"/>
    <w:tmpl w:val="4D38ECA2"/>
    <w:lvl w:ilvl="0" w:tplc="121632A4">
      <w:numFmt w:val="bullet"/>
      <w:lvlText w:val=""/>
      <w:lvlJc w:val="left"/>
      <w:pPr>
        <w:ind w:left="720" w:hanging="360"/>
      </w:pPr>
      <w:rPr>
        <w:rFonts w:ascii="Wingdings" w:eastAsia="Roboto Condensed" w:hAnsi="Wingdings" w:cs="Roboto Condense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65BCD"/>
    <w:multiLevelType w:val="hybridMultilevel"/>
    <w:tmpl w:val="27E02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B1387"/>
    <w:multiLevelType w:val="multilevel"/>
    <w:tmpl w:val="94F0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054B71"/>
    <w:multiLevelType w:val="hybridMultilevel"/>
    <w:tmpl w:val="AE1E636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57DD7"/>
    <w:multiLevelType w:val="hybridMultilevel"/>
    <w:tmpl w:val="EA66D9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F71317"/>
    <w:multiLevelType w:val="multilevel"/>
    <w:tmpl w:val="FDEE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0654C7"/>
    <w:multiLevelType w:val="hybridMultilevel"/>
    <w:tmpl w:val="26364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94663"/>
    <w:multiLevelType w:val="multilevel"/>
    <w:tmpl w:val="13A2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E01216"/>
    <w:multiLevelType w:val="multilevel"/>
    <w:tmpl w:val="EFD8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143167">
    <w:abstractNumId w:val="45"/>
  </w:num>
  <w:num w:numId="2" w16cid:durableId="1238713866">
    <w:abstractNumId w:val="29"/>
  </w:num>
  <w:num w:numId="3" w16cid:durableId="612901194">
    <w:abstractNumId w:val="21"/>
    <w:lvlOverride w:ilvl="0">
      <w:lvl w:ilvl="0">
        <w:numFmt w:val="decimal"/>
        <w:lvlText w:val="%1."/>
        <w:lvlJc w:val="left"/>
      </w:lvl>
    </w:lvlOverride>
  </w:num>
  <w:num w:numId="4" w16cid:durableId="1944918244">
    <w:abstractNumId w:val="32"/>
  </w:num>
  <w:num w:numId="5" w16cid:durableId="886987368">
    <w:abstractNumId w:val="28"/>
    <w:lvlOverride w:ilvl="0">
      <w:lvl w:ilvl="0">
        <w:numFmt w:val="decimal"/>
        <w:lvlText w:val="%1."/>
        <w:lvlJc w:val="left"/>
      </w:lvl>
    </w:lvlOverride>
  </w:num>
  <w:num w:numId="6" w16cid:durableId="2006712482">
    <w:abstractNumId w:val="18"/>
  </w:num>
  <w:num w:numId="7" w16cid:durableId="2100443045">
    <w:abstractNumId w:val="20"/>
  </w:num>
  <w:num w:numId="8" w16cid:durableId="562716815">
    <w:abstractNumId w:val="33"/>
  </w:num>
  <w:num w:numId="9" w16cid:durableId="755053349">
    <w:abstractNumId w:val="15"/>
  </w:num>
  <w:num w:numId="10" w16cid:durableId="1424719741">
    <w:abstractNumId w:val="35"/>
  </w:num>
  <w:num w:numId="11" w16cid:durableId="735863072">
    <w:abstractNumId w:val="10"/>
  </w:num>
  <w:num w:numId="12" w16cid:durableId="1953245367">
    <w:abstractNumId w:val="36"/>
  </w:num>
  <w:num w:numId="13" w16cid:durableId="613681107">
    <w:abstractNumId w:val="5"/>
  </w:num>
  <w:num w:numId="14" w16cid:durableId="1490176621">
    <w:abstractNumId w:val="25"/>
  </w:num>
  <w:num w:numId="15" w16cid:durableId="1090853905">
    <w:abstractNumId w:val="39"/>
  </w:num>
  <w:num w:numId="16" w16cid:durableId="2130859114">
    <w:abstractNumId w:val="11"/>
  </w:num>
  <w:num w:numId="17" w16cid:durableId="1841037874">
    <w:abstractNumId w:val="13"/>
  </w:num>
  <w:num w:numId="18" w16cid:durableId="1365057374">
    <w:abstractNumId w:val="9"/>
  </w:num>
  <w:num w:numId="19" w16cid:durableId="258486744">
    <w:abstractNumId w:val="6"/>
  </w:num>
  <w:num w:numId="20" w16cid:durableId="1766264820">
    <w:abstractNumId w:val="24"/>
  </w:num>
  <w:num w:numId="21" w16cid:durableId="683097090">
    <w:abstractNumId w:val="42"/>
  </w:num>
  <w:num w:numId="22" w16cid:durableId="1458455072">
    <w:abstractNumId w:val="4"/>
  </w:num>
  <w:num w:numId="23" w16cid:durableId="187063903">
    <w:abstractNumId w:val="34"/>
  </w:num>
  <w:num w:numId="24" w16cid:durableId="58290694">
    <w:abstractNumId w:val="44"/>
  </w:num>
  <w:num w:numId="25" w16cid:durableId="105152000">
    <w:abstractNumId w:val="17"/>
  </w:num>
  <w:num w:numId="26" w16cid:durableId="1163084875">
    <w:abstractNumId w:val="26"/>
  </w:num>
  <w:num w:numId="27" w16cid:durableId="1469471663">
    <w:abstractNumId w:val="41"/>
  </w:num>
  <w:num w:numId="28" w16cid:durableId="462650529">
    <w:abstractNumId w:val="23"/>
  </w:num>
  <w:num w:numId="29" w16cid:durableId="267200578">
    <w:abstractNumId w:val="8"/>
  </w:num>
  <w:num w:numId="30" w16cid:durableId="426195505">
    <w:abstractNumId w:val="3"/>
  </w:num>
  <w:num w:numId="31" w16cid:durableId="1189103072">
    <w:abstractNumId w:val="14"/>
  </w:num>
  <w:num w:numId="32" w16cid:durableId="1222906008">
    <w:abstractNumId w:val="2"/>
  </w:num>
  <w:num w:numId="33" w16cid:durableId="1682664011">
    <w:abstractNumId w:val="43"/>
  </w:num>
  <w:num w:numId="34" w16cid:durableId="1197811609">
    <w:abstractNumId w:val="12"/>
  </w:num>
  <w:num w:numId="35" w16cid:durableId="700059197">
    <w:abstractNumId w:val="16"/>
  </w:num>
  <w:num w:numId="36" w16cid:durableId="1720516750">
    <w:abstractNumId w:val="30"/>
  </w:num>
  <w:num w:numId="37" w16cid:durableId="596788824">
    <w:abstractNumId w:val="38"/>
  </w:num>
  <w:num w:numId="38" w16cid:durableId="1482386311">
    <w:abstractNumId w:val="0"/>
  </w:num>
  <w:num w:numId="39" w16cid:durableId="47656701">
    <w:abstractNumId w:val="19"/>
  </w:num>
  <w:num w:numId="40" w16cid:durableId="117385110">
    <w:abstractNumId w:val="31"/>
  </w:num>
  <w:num w:numId="41" w16cid:durableId="798499778">
    <w:abstractNumId w:val="27"/>
  </w:num>
  <w:num w:numId="42" w16cid:durableId="400032210">
    <w:abstractNumId w:val="40"/>
  </w:num>
  <w:num w:numId="43" w16cid:durableId="505445077">
    <w:abstractNumId w:val="22"/>
  </w:num>
  <w:num w:numId="44" w16cid:durableId="235551104">
    <w:abstractNumId w:val="1"/>
  </w:num>
  <w:num w:numId="45" w16cid:durableId="638651480">
    <w:abstractNumId w:val="7"/>
  </w:num>
  <w:num w:numId="46" w16cid:durableId="8488339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F8"/>
    <w:rsid w:val="00020774"/>
    <w:rsid w:val="000650D6"/>
    <w:rsid w:val="000A2AB9"/>
    <w:rsid w:val="000A7394"/>
    <w:rsid w:val="000C310F"/>
    <w:rsid w:val="000C7694"/>
    <w:rsid w:val="000F31BF"/>
    <w:rsid w:val="00117577"/>
    <w:rsid w:val="00123EF9"/>
    <w:rsid w:val="00157BFC"/>
    <w:rsid w:val="00160A85"/>
    <w:rsid w:val="001666F6"/>
    <w:rsid w:val="00166B52"/>
    <w:rsid w:val="0019775F"/>
    <w:rsid w:val="001B1AFA"/>
    <w:rsid w:val="00256B81"/>
    <w:rsid w:val="00283DA8"/>
    <w:rsid w:val="0029208D"/>
    <w:rsid w:val="002A6672"/>
    <w:rsid w:val="002C0BD7"/>
    <w:rsid w:val="0030636F"/>
    <w:rsid w:val="0031640E"/>
    <w:rsid w:val="0032680B"/>
    <w:rsid w:val="00330C5A"/>
    <w:rsid w:val="00333528"/>
    <w:rsid w:val="0035652D"/>
    <w:rsid w:val="003631AE"/>
    <w:rsid w:val="00364479"/>
    <w:rsid w:val="003A7FED"/>
    <w:rsid w:val="003B48FE"/>
    <w:rsid w:val="003C1859"/>
    <w:rsid w:val="003E66F1"/>
    <w:rsid w:val="00432B05"/>
    <w:rsid w:val="00446A15"/>
    <w:rsid w:val="00451377"/>
    <w:rsid w:val="00472E18"/>
    <w:rsid w:val="0047687E"/>
    <w:rsid w:val="004933A2"/>
    <w:rsid w:val="004A0B9F"/>
    <w:rsid w:val="004A1225"/>
    <w:rsid w:val="00501985"/>
    <w:rsid w:val="0053362D"/>
    <w:rsid w:val="00570500"/>
    <w:rsid w:val="005A0020"/>
    <w:rsid w:val="005A0B7D"/>
    <w:rsid w:val="005A3D0F"/>
    <w:rsid w:val="005D7B78"/>
    <w:rsid w:val="005E7428"/>
    <w:rsid w:val="00646FF8"/>
    <w:rsid w:val="006B1453"/>
    <w:rsid w:val="006E013C"/>
    <w:rsid w:val="006E0EBB"/>
    <w:rsid w:val="00703FCC"/>
    <w:rsid w:val="007423D2"/>
    <w:rsid w:val="00742792"/>
    <w:rsid w:val="00783F0E"/>
    <w:rsid w:val="00784A34"/>
    <w:rsid w:val="00787B0F"/>
    <w:rsid w:val="007D5E02"/>
    <w:rsid w:val="007E68FF"/>
    <w:rsid w:val="007F3797"/>
    <w:rsid w:val="00800660"/>
    <w:rsid w:val="00845CFB"/>
    <w:rsid w:val="00857511"/>
    <w:rsid w:val="0087583D"/>
    <w:rsid w:val="00894BD7"/>
    <w:rsid w:val="008955CA"/>
    <w:rsid w:val="008B4167"/>
    <w:rsid w:val="008F67FD"/>
    <w:rsid w:val="009E56FD"/>
    <w:rsid w:val="009F50B6"/>
    <w:rsid w:val="009F726D"/>
    <w:rsid w:val="00A1085B"/>
    <w:rsid w:val="00A1778D"/>
    <w:rsid w:val="00A518BC"/>
    <w:rsid w:val="00A57AC8"/>
    <w:rsid w:val="00A67235"/>
    <w:rsid w:val="00A86C5A"/>
    <w:rsid w:val="00AA6AA7"/>
    <w:rsid w:val="00AC616B"/>
    <w:rsid w:val="00AC6401"/>
    <w:rsid w:val="00AE7DF1"/>
    <w:rsid w:val="00B34E49"/>
    <w:rsid w:val="00B738D5"/>
    <w:rsid w:val="00BB19E2"/>
    <w:rsid w:val="00BB76B3"/>
    <w:rsid w:val="00BD3B5B"/>
    <w:rsid w:val="00BD72F7"/>
    <w:rsid w:val="00C10D98"/>
    <w:rsid w:val="00C33B6C"/>
    <w:rsid w:val="00C47C63"/>
    <w:rsid w:val="00C507A3"/>
    <w:rsid w:val="00C630E4"/>
    <w:rsid w:val="00C65C7D"/>
    <w:rsid w:val="00CA3F05"/>
    <w:rsid w:val="00CA6B18"/>
    <w:rsid w:val="00CF6842"/>
    <w:rsid w:val="00D3567C"/>
    <w:rsid w:val="00D429F0"/>
    <w:rsid w:val="00D560BA"/>
    <w:rsid w:val="00D67864"/>
    <w:rsid w:val="00D67ED8"/>
    <w:rsid w:val="00D72F13"/>
    <w:rsid w:val="00D83152"/>
    <w:rsid w:val="00D95607"/>
    <w:rsid w:val="00DC159B"/>
    <w:rsid w:val="00E67610"/>
    <w:rsid w:val="00E718CB"/>
    <w:rsid w:val="00E836ED"/>
    <w:rsid w:val="00EA3137"/>
    <w:rsid w:val="00EA38FA"/>
    <w:rsid w:val="00ED4889"/>
    <w:rsid w:val="00F5205E"/>
    <w:rsid w:val="00F770FD"/>
    <w:rsid w:val="00F80337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C52FE"/>
  <w15:docId w15:val="{79EDA162-DADA-467F-99D9-59ABE012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Condensed" w:eastAsia="Roboto Condensed" w:hAnsi="Roboto Condensed" w:cs="Roboto Condensed"/>
        <w:color w:val="3A3A3A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3FCC"/>
    <w:rPr>
      <w:rFonts w:ascii="Aptos" w:hAnsi="Aptos"/>
      <w:color w:val="auto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03FCC"/>
    <w:pPr>
      <w:keepNext/>
      <w:keepLines/>
      <w:spacing w:before="240" w:after="0"/>
      <w:outlineLvl w:val="0"/>
    </w:pPr>
    <w:rPr>
      <w:rFonts w:ascii="Aptos Display" w:eastAsiaTheme="majorEastAsia" w:hAnsi="Aptos Display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3FCC"/>
    <w:pPr>
      <w:keepNext/>
      <w:keepLines/>
      <w:spacing w:before="40" w:after="0"/>
      <w:outlineLvl w:val="1"/>
    </w:pPr>
    <w:rPr>
      <w:rFonts w:ascii="Aptos Display" w:eastAsiaTheme="majorEastAsia" w:hAnsi="Aptos Display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03FCC"/>
    <w:pPr>
      <w:keepNext/>
      <w:keepLines/>
      <w:spacing w:before="40" w:after="0"/>
      <w:outlineLvl w:val="2"/>
    </w:pPr>
    <w:rPr>
      <w:rFonts w:ascii="Aptos Display" w:eastAsiaTheme="majorEastAsia" w:hAnsi="Aptos Display" w:cstheme="majorBidi"/>
      <w:sz w:val="24"/>
      <w:szCs w:val="24"/>
      <w:u w:val="single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D140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67610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616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6674"/>
  </w:style>
  <w:style w:type="paragraph" w:styleId="Fuzeile">
    <w:name w:val="footer"/>
    <w:basedOn w:val="Standard"/>
    <w:link w:val="FuzeileZchn"/>
    <w:uiPriority w:val="99"/>
    <w:unhideWhenUsed/>
    <w:rsid w:val="00616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6674"/>
  </w:style>
  <w:style w:type="paragraph" w:customStyle="1" w:styleId="Default">
    <w:name w:val="Default"/>
    <w:rsid w:val="007A63FC"/>
    <w:pPr>
      <w:autoSpaceDE w:val="0"/>
      <w:autoSpaceDN w:val="0"/>
      <w:adjustRightInd w:val="0"/>
      <w:spacing w:after="0" w:line="240" w:lineRule="auto"/>
    </w:pPr>
    <w:rPr>
      <w:rFonts w:ascii="Garet" w:hAnsi="Garet" w:cs="Garet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0C524D"/>
    <w:pPr>
      <w:spacing w:after="0" w:line="240" w:lineRule="auto"/>
      <w:ind w:left="720"/>
      <w:contextualSpacing/>
    </w:pPr>
    <w:rPr>
      <w:szCs w:val="24"/>
      <w:lang w:val="es-E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51C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51C62"/>
    <w:pPr>
      <w:spacing w:after="0" w:line="240" w:lineRule="auto"/>
    </w:pPr>
    <w:rPr>
      <w:rFonts w:asciiTheme="minorHAnsi" w:hAnsiTheme="minorHAnsi"/>
      <w:lang w:val="es-E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51C62"/>
    <w:rPr>
      <w:sz w:val="20"/>
      <w:szCs w:val="20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1C62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03FCC"/>
    <w:rPr>
      <w:rFonts w:ascii="Aptos Display" w:eastAsiaTheme="majorEastAsia" w:hAnsi="Aptos Display" w:cstheme="majorBidi"/>
      <w:color w:val="auto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3FCC"/>
    <w:rPr>
      <w:rFonts w:ascii="Aptos Display" w:eastAsiaTheme="majorEastAsia" w:hAnsi="Aptos Display" w:cstheme="majorBidi"/>
      <w:b/>
      <w:color w:val="auto"/>
      <w:sz w:val="26"/>
      <w:szCs w:val="26"/>
    </w:rPr>
  </w:style>
  <w:style w:type="character" w:customStyle="1" w:styleId="TitelZchn">
    <w:name w:val="Titel Zchn"/>
    <w:basedOn w:val="Absatz-Standardschriftart"/>
    <w:link w:val="Titel"/>
    <w:uiPriority w:val="10"/>
    <w:rsid w:val="00E67610"/>
    <w:rPr>
      <w:rFonts w:ascii="Calibri" w:eastAsiaTheme="majorEastAsia" w:hAnsi="Calibri" w:cstheme="majorBidi"/>
      <w:color w:val="auto"/>
      <w:spacing w:val="-10"/>
      <w:kern w:val="28"/>
      <w:sz w:val="40"/>
      <w:szCs w:val="56"/>
    </w:rPr>
  </w:style>
  <w:style w:type="table" w:styleId="Tabellenraster">
    <w:name w:val="Table Grid"/>
    <w:basedOn w:val="NormaleTabelle"/>
    <w:uiPriority w:val="39"/>
    <w:rsid w:val="00F1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1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7CEB"/>
    <w:pPr>
      <w:spacing w:after="160"/>
    </w:pPr>
    <w:rPr>
      <w:rFonts w:ascii="Roboto Condensed" w:hAnsi="Roboto Condensed"/>
      <w:b/>
      <w:bCs/>
      <w:lang w:val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7CEB"/>
    <w:rPr>
      <w:rFonts w:ascii="Roboto Condensed" w:hAnsi="Roboto Condensed"/>
      <w:b/>
      <w:bCs/>
      <w:color w:val="3A3A3A"/>
      <w:sz w:val="20"/>
      <w:szCs w:val="20"/>
      <w:lang w:val="es-ES"/>
    </w:rPr>
  </w:style>
  <w:style w:type="character" w:styleId="Hyperlink">
    <w:name w:val="Hyperlink"/>
    <w:basedOn w:val="Absatz-Standardschriftart"/>
    <w:uiPriority w:val="99"/>
    <w:unhideWhenUsed/>
    <w:rsid w:val="00C92D90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D7069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D7069"/>
    <w:rPr>
      <w:rFonts w:ascii="Roboto Condensed" w:hAnsi="Roboto Condensed"/>
      <w:color w:val="3A3A3A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D7069"/>
    <w:rPr>
      <w:vertAlign w:val="superscript"/>
    </w:rPr>
  </w:style>
  <w:style w:type="character" w:customStyle="1" w:styleId="ct-span">
    <w:name w:val="ct-span"/>
    <w:basedOn w:val="Absatz-Standardschriftart"/>
    <w:rsid w:val="00D14004"/>
  </w:style>
  <w:style w:type="character" w:customStyle="1" w:styleId="berschrift6Zchn">
    <w:name w:val="Überschrift 6 Zchn"/>
    <w:basedOn w:val="Absatz-Standardschriftart"/>
    <w:link w:val="berschrift6"/>
    <w:uiPriority w:val="9"/>
    <w:rsid w:val="00D14004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markedcontent">
    <w:name w:val="markedcontent"/>
    <w:basedOn w:val="Absatz-Standardschriftart"/>
    <w:rsid w:val="00642F42"/>
  </w:style>
  <w:style w:type="character" w:customStyle="1" w:styleId="berschrift3Zchn">
    <w:name w:val="Überschrift 3 Zchn"/>
    <w:basedOn w:val="Absatz-Standardschriftart"/>
    <w:link w:val="berschrift3"/>
    <w:uiPriority w:val="9"/>
    <w:rsid w:val="00703FCC"/>
    <w:rPr>
      <w:rFonts w:ascii="Aptos Display" w:eastAsiaTheme="majorEastAsia" w:hAnsi="Aptos Display" w:cstheme="majorBidi"/>
      <w:color w:val="auto"/>
      <w:sz w:val="24"/>
      <w:szCs w:val="24"/>
      <w:u w:val="single"/>
    </w:rPr>
  </w:style>
  <w:style w:type="character" w:styleId="Fett">
    <w:name w:val="Strong"/>
    <w:basedOn w:val="Absatz-Standardschriftart"/>
    <w:uiPriority w:val="22"/>
    <w:qFormat/>
    <w:rsid w:val="00631788"/>
    <w:rPr>
      <w:b/>
      <w:bCs/>
    </w:rPr>
  </w:style>
  <w:style w:type="character" w:customStyle="1" w:styleId="Mencinsinresolver1">
    <w:name w:val="Mención sin resolver1"/>
    <w:basedOn w:val="Absatz-Standardschriftart"/>
    <w:uiPriority w:val="99"/>
    <w:semiHidden/>
    <w:unhideWhenUsed/>
    <w:rsid w:val="0039434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C5326"/>
    <w:pPr>
      <w:spacing w:after="0" w:line="240" w:lineRule="auto"/>
    </w:pPr>
  </w:style>
  <w:style w:type="character" w:customStyle="1" w:styleId="message">
    <w:name w:val="message"/>
    <w:basedOn w:val="Absatz-Standardschriftart"/>
    <w:rsid w:val="00316508"/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A2AB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/zYD+Q3fCvuso0qsG3BqV+FmVA==">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EBA33A-4369-6D4B-9F33-C6E16F998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InEuropa srl</dc:creator>
  <cp:keywords>docId:B6FACAC126D86B348B9F309AA7537220</cp:keywords>
  <cp:lastModifiedBy>Henrieta Winklhofer</cp:lastModifiedBy>
  <cp:revision>3</cp:revision>
  <dcterms:created xsi:type="dcterms:W3CDTF">2026-04-30T08:51:00Z</dcterms:created>
  <dcterms:modified xsi:type="dcterms:W3CDTF">2026-04-30T08:52:00Z</dcterms:modified>
</cp:coreProperties>
</file>