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AA27" w14:textId="64681BFF" w:rsidR="001F159E" w:rsidRPr="005578DD" w:rsidRDefault="00E8610F" w:rsidP="001F159E">
      <w:pPr>
        <w:pStyle w:val="berschrift1"/>
        <w:rPr>
          <w:rFonts w:ascii="Aptos Serif" w:hAnsi="Aptos Serif" w:cs="Aptos Serif"/>
          <w:lang w:val="it-IT"/>
        </w:rPr>
      </w:pPr>
      <w:r w:rsidRPr="005578DD">
        <w:rPr>
          <w:rFonts w:ascii="Aptos Serif" w:hAnsi="Aptos Serif" w:cs="Aptos Serif"/>
          <w:lang w:val="it-IT"/>
        </w:rPr>
        <w:t xml:space="preserve">Esercizio: </w:t>
      </w:r>
      <w:r w:rsidR="003E50B9" w:rsidRPr="005578DD">
        <w:rPr>
          <w:rFonts w:ascii="Aptos Serif" w:hAnsi="Aptos Serif" w:cs="Aptos Serif"/>
          <w:lang w:val="it-IT"/>
        </w:rPr>
        <w:t>M</w:t>
      </w:r>
      <w:r w:rsidRPr="005578DD">
        <w:rPr>
          <w:rFonts w:ascii="Aptos Serif" w:hAnsi="Aptos Serif" w:cs="Aptos Serif"/>
          <w:lang w:val="it-IT"/>
        </w:rPr>
        <w:t>odulo pratico Train-the-Trainer</w:t>
      </w:r>
    </w:p>
    <w:p w14:paraId="07206B11" w14:textId="77777777" w:rsidR="00415C7B" w:rsidRPr="005578DD" w:rsidRDefault="00415C7B" w:rsidP="00415C7B">
      <w:pPr>
        <w:rPr>
          <w:lang w:val="it-IT"/>
        </w:rPr>
      </w:pPr>
    </w:p>
    <w:p w14:paraId="439BCB47" w14:textId="4944E0C3" w:rsidR="00E8610F" w:rsidRPr="005578DD" w:rsidRDefault="00E8610F" w:rsidP="00415C7B">
      <w:pPr>
        <w:rPr>
          <w:rFonts w:eastAsiaTheme="majorEastAsia" w:cstheme="majorBidi"/>
          <w:color w:val="0F4761" w:themeColor="accent1" w:themeShade="BF"/>
          <w:sz w:val="32"/>
          <w:szCs w:val="32"/>
          <w:lang w:val="it-IT"/>
        </w:rPr>
      </w:pPr>
      <w:r w:rsidRPr="005578DD">
        <w:rPr>
          <w:rFonts w:eastAsiaTheme="majorEastAsia" w:cstheme="majorBidi"/>
          <w:color w:val="0F4761" w:themeColor="accent1" w:themeShade="BF"/>
          <w:sz w:val="32"/>
          <w:szCs w:val="32"/>
          <w:lang w:val="it-IT"/>
        </w:rPr>
        <w:t xml:space="preserve">I formatori tengono </w:t>
      </w:r>
      <w:proofErr w:type="gramStart"/>
      <w:r w:rsidR="007479E3" w:rsidRPr="005578DD">
        <w:rPr>
          <w:rFonts w:eastAsiaTheme="majorEastAsia" w:cstheme="majorBidi"/>
          <w:color w:val="0F4761" w:themeColor="accent1" w:themeShade="BF"/>
          <w:sz w:val="32"/>
          <w:szCs w:val="32"/>
          <w:lang w:val="it-IT"/>
        </w:rPr>
        <w:t>mini-corsi</w:t>
      </w:r>
      <w:proofErr w:type="gramEnd"/>
      <w:r w:rsidR="007479E3" w:rsidRPr="005578DD">
        <w:rPr>
          <w:rFonts w:eastAsiaTheme="majorEastAsia" w:cstheme="majorBidi"/>
          <w:color w:val="0F4761" w:themeColor="accent1" w:themeShade="BF"/>
          <w:sz w:val="32"/>
          <w:szCs w:val="32"/>
          <w:lang w:val="it-IT"/>
        </w:rPr>
        <w:t xml:space="preserve"> di formazione </w:t>
      </w:r>
      <w:r w:rsidRPr="005578DD">
        <w:rPr>
          <w:rFonts w:eastAsiaTheme="majorEastAsia" w:cstheme="majorBidi"/>
          <w:color w:val="0F4761" w:themeColor="accent1" w:themeShade="BF"/>
          <w:sz w:val="32"/>
          <w:szCs w:val="32"/>
          <w:lang w:val="it-IT"/>
        </w:rPr>
        <w:t xml:space="preserve">sul tema </w:t>
      </w:r>
      <w:r w:rsidR="008E0336" w:rsidRPr="005578DD">
        <w:rPr>
          <w:rFonts w:eastAsiaTheme="majorEastAsia" w:cstheme="majorBidi"/>
          <w:color w:val="0F4761" w:themeColor="accent1" w:themeShade="BF"/>
          <w:sz w:val="32"/>
          <w:szCs w:val="32"/>
          <w:lang w:val="it-IT"/>
        </w:rPr>
        <w:t>"</w:t>
      </w:r>
      <w:r w:rsidRPr="005578DD">
        <w:rPr>
          <w:rFonts w:eastAsiaTheme="majorEastAsia" w:cstheme="majorBidi"/>
          <w:color w:val="0F4761" w:themeColor="accent1" w:themeShade="BF"/>
          <w:sz w:val="32"/>
          <w:szCs w:val="32"/>
          <w:lang w:val="it-IT"/>
        </w:rPr>
        <w:t>Approvvigionamento sostenibile</w:t>
      </w:r>
      <w:r w:rsidR="008E0336" w:rsidRPr="005578DD">
        <w:rPr>
          <w:rFonts w:eastAsiaTheme="majorEastAsia" w:cstheme="majorBidi"/>
          <w:color w:val="0F4761" w:themeColor="accent1" w:themeShade="BF"/>
          <w:sz w:val="32"/>
          <w:szCs w:val="32"/>
          <w:lang w:val="it-IT"/>
        </w:rPr>
        <w:t>"</w:t>
      </w:r>
    </w:p>
    <w:p w14:paraId="5BCACB16" w14:textId="23E28206" w:rsidR="00415C7B" w:rsidRPr="005578DD" w:rsidRDefault="00E8610F" w:rsidP="00415C7B">
      <w:pPr>
        <w:rPr>
          <w:b/>
          <w:bCs/>
          <w:lang w:val="it-IT"/>
        </w:rPr>
      </w:pPr>
      <w:r w:rsidRPr="005578DD">
        <w:rPr>
          <w:b/>
          <w:bCs/>
          <w:lang w:val="it-IT"/>
        </w:rPr>
        <w:t>Scopo</w:t>
      </w:r>
    </w:p>
    <w:p w14:paraId="13F418D0" w14:textId="4C436B74" w:rsidR="00415C7B" w:rsidRPr="005578DD" w:rsidRDefault="00E8610F" w:rsidP="00415C7B">
      <w:pPr>
        <w:rPr>
          <w:lang w:val="it-IT"/>
        </w:rPr>
      </w:pPr>
      <w:r w:rsidRPr="005578DD">
        <w:rPr>
          <w:lang w:val="it-IT"/>
        </w:rPr>
        <w:t xml:space="preserve">Affinché i </w:t>
      </w:r>
      <w:r w:rsidR="008E0336" w:rsidRPr="005578DD">
        <w:rPr>
          <w:lang w:val="it-IT"/>
        </w:rPr>
        <w:t xml:space="preserve">partecipanti </w:t>
      </w:r>
      <w:r w:rsidRPr="005578DD">
        <w:rPr>
          <w:lang w:val="it-IT"/>
        </w:rPr>
        <w:t xml:space="preserve">al seminario per formatori possano mettere in pratica le loro conoscenze, </w:t>
      </w:r>
      <w:r w:rsidR="008E0336" w:rsidRPr="005578DD">
        <w:rPr>
          <w:lang w:val="it-IT"/>
        </w:rPr>
        <w:t xml:space="preserve">devono </w:t>
      </w:r>
      <w:r w:rsidRPr="005578DD">
        <w:rPr>
          <w:lang w:val="it-IT"/>
        </w:rPr>
        <w:t xml:space="preserve">progettare e tenere un breve </w:t>
      </w:r>
      <w:r w:rsidR="007479E3" w:rsidRPr="005578DD">
        <w:rPr>
          <w:lang w:val="it-IT"/>
        </w:rPr>
        <w:t>corso</w:t>
      </w:r>
      <w:r w:rsidRPr="005578DD">
        <w:rPr>
          <w:lang w:val="it-IT"/>
        </w:rPr>
        <w:t xml:space="preserve"> interattivo su un argomento relativo agli acquisti sostenibili, seguito da un </w:t>
      </w:r>
      <w:proofErr w:type="gramStart"/>
      <w:r w:rsidRPr="005578DD">
        <w:rPr>
          <w:lang w:val="it-IT"/>
        </w:rPr>
        <w:t>feedback</w:t>
      </w:r>
      <w:proofErr w:type="gramEnd"/>
      <w:r w:rsidRPr="005578DD">
        <w:rPr>
          <w:lang w:val="it-IT"/>
        </w:rPr>
        <w:t xml:space="preserve"> da parte </w:t>
      </w:r>
      <w:r w:rsidR="008E0336" w:rsidRPr="005578DD">
        <w:rPr>
          <w:lang w:val="it-IT"/>
        </w:rPr>
        <w:t xml:space="preserve">dei colleghi </w:t>
      </w:r>
      <w:r w:rsidRPr="005578DD">
        <w:rPr>
          <w:lang w:val="it-IT"/>
        </w:rPr>
        <w:t xml:space="preserve">e </w:t>
      </w:r>
      <w:r w:rsidR="008E0336" w:rsidRPr="005578DD">
        <w:rPr>
          <w:lang w:val="it-IT"/>
        </w:rPr>
        <w:t>dei moderatori</w:t>
      </w:r>
      <w:r w:rsidRPr="005578DD">
        <w:rPr>
          <w:lang w:val="it-IT"/>
        </w:rPr>
        <w:t>.</w:t>
      </w:r>
    </w:p>
    <w:p w14:paraId="327A87B7" w14:textId="77777777" w:rsidR="00E8610F" w:rsidRPr="005578DD" w:rsidRDefault="00E8610F" w:rsidP="00415C7B">
      <w:pPr>
        <w:rPr>
          <w:lang w:val="it-IT"/>
        </w:rPr>
      </w:pPr>
    </w:p>
    <w:p w14:paraId="1668A7AD" w14:textId="6B8DB637" w:rsidR="00415C7B" w:rsidRPr="005578DD" w:rsidRDefault="00415C7B" w:rsidP="00415C7B">
      <w:pPr>
        <w:pStyle w:val="berschrift3"/>
        <w:rPr>
          <w:lang w:val="it-IT"/>
        </w:rPr>
      </w:pPr>
      <w:r w:rsidRPr="005578DD">
        <w:rPr>
          <w:lang w:val="it-IT"/>
        </w:rPr>
        <w:t xml:space="preserve">1. </w:t>
      </w:r>
      <w:r w:rsidR="00E8610F" w:rsidRPr="005578DD">
        <w:rPr>
          <w:lang w:val="it-IT"/>
        </w:rPr>
        <w:t>Descrizione del compito</w:t>
      </w:r>
    </w:p>
    <w:p w14:paraId="5C92E21A" w14:textId="57D39050" w:rsidR="00E8610F" w:rsidRPr="005578DD" w:rsidRDefault="00E8610F" w:rsidP="00E8610F">
      <w:pPr>
        <w:rPr>
          <w:lang w:val="it-IT"/>
        </w:rPr>
      </w:pPr>
      <w:r w:rsidRPr="005578DD">
        <w:rPr>
          <w:b/>
          <w:bCs/>
          <w:lang w:val="it-IT"/>
        </w:rPr>
        <w:t xml:space="preserve">Titolo: </w:t>
      </w:r>
      <w:r w:rsidRPr="005578DD">
        <w:rPr>
          <w:lang w:val="it-IT"/>
        </w:rPr>
        <w:t>"Realizzazione di un mini-corso di formazione sul tema dell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>approvvigionamento sostenibile"</w:t>
      </w:r>
    </w:p>
    <w:p w14:paraId="09F8DD2F" w14:textId="36DD1905" w:rsidR="00E8610F" w:rsidRPr="005578DD" w:rsidRDefault="00E8610F" w:rsidP="00E8610F">
      <w:pPr>
        <w:rPr>
          <w:lang w:val="it-IT"/>
        </w:rPr>
      </w:pPr>
      <w:r w:rsidRPr="005578DD">
        <w:rPr>
          <w:b/>
          <w:bCs/>
          <w:lang w:val="it-IT"/>
        </w:rPr>
        <w:t xml:space="preserve">Durata: </w:t>
      </w:r>
      <w:r w:rsidRPr="005578DD">
        <w:rPr>
          <w:lang w:val="it-IT"/>
        </w:rPr>
        <w:t>~ 90 minuti (più il tempo di preparazione), a seconda del numero d</w:t>
      </w:r>
      <w:r w:rsidR="00274790" w:rsidRPr="005578DD">
        <w:rPr>
          <w:lang w:val="it-IT"/>
        </w:rPr>
        <w:t>ei</w:t>
      </w:r>
      <w:r w:rsidRPr="005578DD">
        <w:rPr>
          <w:lang w:val="it-IT"/>
        </w:rPr>
        <w:t xml:space="preserve"> partecipanti</w:t>
      </w:r>
    </w:p>
    <w:p w14:paraId="2B4A1078" w14:textId="77777777" w:rsidR="00E8610F" w:rsidRPr="005578DD" w:rsidRDefault="00E8610F" w:rsidP="00E8610F">
      <w:pPr>
        <w:rPr>
          <w:b/>
          <w:bCs/>
          <w:lang w:val="it-IT"/>
        </w:rPr>
      </w:pPr>
      <w:r w:rsidRPr="005578DD">
        <w:rPr>
          <w:b/>
          <w:bCs/>
          <w:lang w:val="it-IT"/>
        </w:rPr>
        <w:t>Obiettivo:</w:t>
      </w:r>
    </w:p>
    <w:p w14:paraId="6235D17B" w14:textId="38C444D5" w:rsidR="00E8610F" w:rsidRPr="005578DD" w:rsidRDefault="00E8610F" w:rsidP="00E8610F">
      <w:pPr>
        <w:rPr>
          <w:lang w:val="it-IT"/>
        </w:rPr>
      </w:pPr>
      <w:r w:rsidRPr="005578DD">
        <w:rPr>
          <w:lang w:val="it-IT"/>
        </w:rPr>
        <w:t xml:space="preserve">Ogni formatore partecipante (o ogni piccolo gruppo) progetta e tiene un </w:t>
      </w:r>
      <w:proofErr w:type="gramStart"/>
      <w:r w:rsidRPr="005578DD">
        <w:rPr>
          <w:lang w:val="it-IT"/>
        </w:rPr>
        <w:t>mini-corso</w:t>
      </w:r>
      <w:proofErr w:type="gramEnd"/>
      <w:r w:rsidRPr="005578DD">
        <w:rPr>
          <w:lang w:val="it-IT"/>
        </w:rPr>
        <w:t xml:space="preserve"> di formazione di 10 minuti su un aspetto selezionato dell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>approvvigionamento sostenibile, dimostrando:</w:t>
      </w:r>
    </w:p>
    <w:p w14:paraId="52DD04A3" w14:textId="7D5BB6CF" w:rsidR="00E8610F" w:rsidRPr="005578DD" w:rsidRDefault="00E8610F" w:rsidP="008E0336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>conoscenze specialistiche e utilizzo di esempi pratici;</w:t>
      </w:r>
    </w:p>
    <w:p w14:paraId="0407C0E7" w14:textId="53B13EFA" w:rsidR="00E8610F" w:rsidRPr="005578DD" w:rsidRDefault="00E8610F" w:rsidP="008E0336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>comunicazione chiara e coinvolgimento del pubblico;</w:t>
      </w:r>
    </w:p>
    <w:p w14:paraId="38800FAC" w14:textId="5C7D04C3" w:rsidR="00E8610F" w:rsidRPr="005578DD" w:rsidRDefault="00E8610F" w:rsidP="008E0336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 xml:space="preserve">uso di metodi interattivi adatti a </w:t>
      </w:r>
      <w:r w:rsidR="00274790" w:rsidRPr="005578DD">
        <w:rPr>
          <w:lang w:val="it-IT"/>
        </w:rPr>
        <w:t>partecipanti adulti</w:t>
      </w:r>
      <w:r w:rsidRPr="005578DD">
        <w:rPr>
          <w:lang w:val="it-IT"/>
        </w:rPr>
        <w:t>;</w:t>
      </w:r>
    </w:p>
    <w:p w14:paraId="44A845E9" w14:textId="3C3EC7D7" w:rsidR="00E8610F" w:rsidRPr="005578DD" w:rsidRDefault="00E8610F" w:rsidP="008E0336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>integrazione dei principi di sostenibilità e giuridici.</w:t>
      </w:r>
    </w:p>
    <w:p w14:paraId="2F2838A9" w14:textId="77777777" w:rsidR="00E8610F" w:rsidRPr="005578DD" w:rsidRDefault="00E8610F" w:rsidP="00E8610F">
      <w:pPr>
        <w:rPr>
          <w:lang w:val="it-IT"/>
        </w:rPr>
      </w:pPr>
    </w:p>
    <w:p w14:paraId="2952A84A" w14:textId="77777777" w:rsidR="00E8610F" w:rsidRPr="005578DD" w:rsidRDefault="00E8610F" w:rsidP="00E8610F">
      <w:pPr>
        <w:rPr>
          <w:b/>
          <w:bCs/>
          <w:lang w:val="it-IT"/>
        </w:rPr>
      </w:pPr>
      <w:r w:rsidRPr="005578DD">
        <w:rPr>
          <w:b/>
          <w:bCs/>
          <w:lang w:val="it-IT"/>
        </w:rPr>
        <w:t>Panoramica del processo:</w:t>
      </w:r>
    </w:p>
    <w:p w14:paraId="630EF5B9" w14:textId="77777777" w:rsidR="00E8610F" w:rsidRPr="005578DD" w:rsidRDefault="00E8610F" w:rsidP="00E8610F">
      <w:pPr>
        <w:ind w:firstLine="708"/>
        <w:rPr>
          <w:b/>
          <w:bCs/>
          <w:lang w:val="it-IT"/>
        </w:rPr>
      </w:pPr>
      <w:r w:rsidRPr="005578DD">
        <w:rPr>
          <w:b/>
          <w:bCs/>
          <w:lang w:val="it-IT"/>
        </w:rPr>
        <w:t>1.    I formatori si preparano individualmente o in coppia.</w:t>
      </w:r>
    </w:p>
    <w:p w14:paraId="4FF5A80D" w14:textId="77777777" w:rsidR="00E8610F" w:rsidRPr="005578DD" w:rsidRDefault="00E8610F" w:rsidP="00E8610F">
      <w:pPr>
        <w:ind w:firstLine="708"/>
        <w:rPr>
          <w:b/>
          <w:bCs/>
          <w:lang w:val="it-IT"/>
        </w:rPr>
      </w:pPr>
      <w:r w:rsidRPr="005578DD">
        <w:rPr>
          <w:b/>
          <w:bCs/>
          <w:lang w:val="it-IT"/>
        </w:rPr>
        <w:t>2.    Tengono una mini-sessione di 10 minuti per i loro colleghi.</w:t>
      </w:r>
    </w:p>
    <w:p w14:paraId="1E3CDF81" w14:textId="77777777" w:rsidR="00E8610F" w:rsidRPr="005578DD" w:rsidRDefault="00E8610F" w:rsidP="00E8610F">
      <w:pPr>
        <w:ind w:left="708"/>
        <w:rPr>
          <w:b/>
          <w:bCs/>
          <w:lang w:val="it-IT"/>
        </w:rPr>
      </w:pPr>
      <w:r w:rsidRPr="005578DD">
        <w:rPr>
          <w:b/>
          <w:bCs/>
          <w:lang w:val="it-IT"/>
        </w:rPr>
        <w:t xml:space="preserve">3.    Ricevono un </w:t>
      </w:r>
      <w:proofErr w:type="gramStart"/>
      <w:r w:rsidRPr="005578DD">
        <w:rPr>
          <w:b/>
          <w:bCs/>
          <w:lang w:val="it-IT"/>
        </w:rPr>
        <w:t>feedback</w:t>
      </w:r>
      <w:proofErr w:type="gramEnd"/>
      <w:r w:rsidRPr="005578DD">
        <w:rPr>
          <w:b/>
          <w:bCs/>
          <w:lang w:val="it-IT"/>
        </w:rPr>
        <w:t xml:space="preserve"> strutturato sulla base delle domande di valutazione reciproca.</w:t>
      </w:r>
    </w:p>
    <w:p w14:paraId="596038AE" w14:textId="2057171B" w:rsidR="00415C7B" w:rsidRPr="005578DD" w:rsidRDefault="00E8610F" w:rsidP="00E8610F">
      <w:pPr>
        <w:ind w:firstLine="708"/>
        <w:rPr>
          <w:b/>
          <w:bCs/>
          <w:lang w:val="it-IT"/>
        </w:rPr>
      </w:pPr>
      <w:r w:rsidRPr="005578DD">
        <w:rPr>
          <w:b/>
          <w:bCs/>
          <w:lang w:val="it-IT"/>
        </w:rPr>
        <w:t>4. Riflettono e apportano modifiche.</w:t>
      </w:r>
    </w:p>
    <w:p w14:paraId="47A3A004" w14:textId="77777777" w:rsidR="00E8610F" w:rsidRPr="005578DD" w:rsidRDefault="00E8610F" w:rsidP="00E8610F">
      <w:pPr>
        <w:ind w:firstLine="708"/>
        <w:rPr>
          <w:lang w:val="it-IT"/>
        </w:rPr>
      </w:pPr>
    </w:p>
    <w:p w14:paraId="5B6B4BA4" w14:textId="06701FEB" w:rsidR="00415C7B" w:rsidRPr="005578DD" w:rsidRDefault="00866843" w:rsidP="00415C7B">
      <w:pPr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</w:pPr>
      <w:r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lastRenderedPageBreak/>
        <w:t xml:space="preserve">2. </w:t>
      </w:r>
      <w:r w:rsidR="00E8610F"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 xml:space="preserve">Argomenti suggeriti / Esempi di </w:t>
      </w:r>
      <w:proofErr w:type="gramStart"/>
      <w:r w:rsidR="007479E3"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>mini-corsi</w:t>
      </w:r>
      <w:proofErr w:type="gramEnd"/>
      <w:r w:rsidR="00E8610F"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 xml:space="preserve"> di formazione</w:t>
      </w:r>
    </w:p>
    <w:p w14:paraId="3E41CA04" w14:textId="52C2A0B6" w:rsidR="00415C7B" w:rsidRPr="005578DD" w:rsidRDefault="00E8610F" w:rsidP="00415C7B">
      <w:pPr>
        <w:rPr>
          <w:lang w:val="it-IT"/>
        </w:rPr>
      </w:pPr>
      <w:r w:rsidRPr="005578DD">
        <w:rPr>
          <w:lang w:val="it-IT"/>
        </w:rPr>
        <w:t xml:space="preserve">È possibile </w:t>
      </w:r>
      <w:r w:rsidR="00274790" w:rsidRPr="005578DD">
        <w:rPr>
          <w:lang w:val="it-IT"/>
        </w:rPr>
        <w:t>assegnare un argomento ai partecipanti in anticipo o lasciare che lo scelgano da un elenco come questo</w:t>
      </w:r>
      <w:r w:rsidRPr="005578DD">
        <w:rPr>
          <w:lang w:val="it-IT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2536"/>
        <w:gridCol w:w="4394"/>
      </w:tblGrid>
      <w:tr w:rsidR="009360B1" w:rsidRPr="00C84FF4" w14:paraId="655D6DCE" w14:textId="77777777" w:rsidTr="00E861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EFC375" w14:textId="590CF171" w:rsidR="00415C7B" w:rsidRPr="005578DD" w:rsidRDefault="00E8610F" w:rsidP="00415C7B">
            <w:pPr>
              <w:rPr>
                <w:b/>
                <w:bCs/>
                <w:color w:val="000000" w:themeColor="text1"/>
                <w:lang w:val="it-IT"/>
              </w:rPr>
            </w:pPr>
            <w:bookmarkStart w:id="0" w:name="_Hlk212463324"/>
            <w:r w:rsidRPr="005578DD">
              <w:rPr>
                <w:b/>
                <w:bCs/>
                <w:color w:val="000000" w:themeColor="text1"/>
                <w:lang w:val="it-IT"/>
              </w:rPr>
              <w:t>Argomento</w:t>
            </w:r>
          </w:p>
        </w:tc>
        <w:tc>
          <w:tcPr>
            <w:tcW w:w="2506" w:type="dxa"/>
            <w:vAlign w:val="center"/>
            <w:hideMark/>
          </w:tcPr>
          <w:p w14:paraId="152A4EB3" w14:textId="0151AEE4" w:rsidR="00415C7B" w:rsidRPr="005578DD" w:rsidRDefault="00E8610F" w:rsidP="00415C7B">
            <w:pPr>
              <w:rPr>
                <w:b/>
                <w:bCs/>
                <w:color w:val="000000" w:themeColor="text1"/>
                <w:lang w:val="it-IT"/>
              </w:rPr>
            </w:pPr>
            <w:r w:rsidRPr="005578DD">
              <w:rPr>
                <w:b/>
                <w:bCs/>
                <w:color w:val="000000" w:themeColor="text1"/>
                <w:lang w:val="it-IT"/>
              </w:rPr>
              <w:t xml:space="preserve">Esempio di argomento principale per </w:t>
            </w:r>
            <w:proofErr w:type="gramStart"/>
            <w:r w:rsidR="007479E3" w:rsidRPr="005578DD">
              <w:rPr>
                <w:b/>
                <w:bCs/>
                <w:color w:val="000000" w:themeColor="text1"/>
                <w:lang w:val="it-IT"/>
              </w:rPr>
              <w:t>mini-corso</w:t>
            </w:r>
            <w:proofErr w:type="gramEnd"/>
            <w:r w:rsidR="007479E3" w:rsidRPr="005578DD">
              <w:rPr>
                <w:b/>
                <w:bCs/>
                <w:color w:val="000000" w:themeColor="text1"/>
                <w:lang w:val="it-IT"/>
              </w:rPr>
              <w:t xml:space="preserve"> di formazione</w:t>
            </w:r>
          </w:p>
        </w:tc>
        <w:tc>
          <w:tcPr>
            <w:tcW w:w="4349" w:type="dxa"/>
            <w:vAlign w:val="center"/>
            <w:hideMark/>
          </w:tcPr>
          <w:p w14:paraId="1319F1C9" w14:textId="53E9EAC2" w:rsidR="00415C7B" w:rsidRPr="005578DD" w:rsidRDefault="00E8610F" w:rsidP="00415C7B">
            <w:pPr>
              <w:rPr>
                <w:b/>
                <w:bCs/>
                <w:color w:val="000000" w:themeColor="text1"/>
                <w:lang w:val="it-IT"/>
              </w:rPr>
            </w:pPr>
            <w:r w:rsidRPr="005578DD">
              <w:rPr>
                <w:b/>
                <w:bCs/>
                <w:color w:val="000000" w:themeColor="text1"/>
                <w:lang w:val="it-IT"/>
              </w:rPr>
              <w:t>Risultati attesi / Punti chiave dell</w:t>
            </w:r>
            <w:r w:rsidR="003E50B9" w:rsidRPr="005578DD">
              <w:rPr>
                <w:b/>
                <w:bCs/>
                <w:color w:val="000000" w:themeColor="text1"/>
                <w:lang w:val="it-IT"/>
              </w:rPr>
              <w:t>’</w:t>
            </w:r>
            <w:r w:rsidRPr="005578DD">
              <w:rPr>
                <w:b/>
                <w:bCs/>
                <w:color w:val="000000" w:themeColor="text1"/>
                <w:lang w:val="it-IT"/>
              </w:rPr>
              <w:t>apprendimento</w:t>
            </w:r>
          </w:p>
        </w:tc>
      </w:tr>
      <w:tr w:rsidR="009360B1" w:rsidRPr="005578DD" w14:paraId="7C5C0DDB" w14:textId="77777777" w:rsidTr="00E861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A641B" w14:textId="409F5A09" w:rsidR="00415C7B" w:rsidRPr="005578DD" w:rsidRDefault="00E8610F" w:rsidP="00415C7B">
            <w:pPr>
              <w:rPr>
                <w:b/>
                <w:bCs/>
                <w:color w:val="000000" w:themeColor="text1"/>
                <w:lang w:val="it-IT"/>
              </w:rPr>
            </w:pPr>
            <w:r w:rsidRPr="005578DD">
              <w:rPr>
                <w:b/>
                <w:bCs/>
                <w:color w:val="000000" w:themeColor="text1"/>
                <w:lang w:val="it-IT"/>
              </w:rPr>
              <w:t>Quadro giuridico</w:t>
            </w:r>
          </w:p>
        </w:tc>
        <w:tc>
          <w:tcPr>
            <w:tcW w:w="2506" w:type="dxa"/>
            <w:vAlign w:val="center"/>
            <w:hideMark/>
          </w:tcPr>
          <w:p w14:paraId="5CEF4BB4" w14:textId="5B78FA19" w:rsidR="00415C7B" w:rsidRPr="005578DD" w:rsidRDefault="00E8610F" w:rsidP="00415C7B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>"Come integrare i criteri di sostenibilità nelle gare d</w:t>
            </w:r>
            <w:r w:rsidR="003E50B9" w:rsidRPr="005578DD">
              <w:rPr>
                <w:color w:val="000000" w:themeColor="text1"/>
                <w:lang w:val="it-IT"/>
              </w:rPr>
              <w:t>’</w:t>
            </w:r>
            <w:r w:rsidRPr="005578DD">
              <w:rPr>
                <w:color w:val="000000" w:themeColor="text1"/>
                <w:lang w:val="it-IT"/>
              </w:rPr>
              <w:t>appalto dal punto di vista giuridico"</w:t>
            </w:r>
          </w:p>
        </w:tc>
        <w:tc>
          <w:tcPr>
            <w:tcW w:w="4349" w:type="dxa"/>
            <w:vAlign w:val="center"/>
            <w:hideMark/>
          </w:tcPr>
          <w:p w14:paraId="633827CF" w14:textId="0B9C1E57" w:rsidR="007B0597" w:rsidRPr="005578DD" w:rsidRDefault="00E8610F" w:rsidP="00415C7B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>Spiegare i principi giuridici fondamentali e illustrare come integrare i criteri ecologici e sociali negli appalti. Fornire esempi con diversi gruppi di prodotti.</w:t>
            </w:r>
          </w:p>
        </w:tc>
      </w:tr>
      <w:tr w:rsidR="009360B1" w:rsidRPr="00C84FF4" w:rsidDel="007B0597" w14:paraId="1135C4F2" w14:textId="77777777" w:rsidTr="00E8610F">
        <w:trPr>
          <w:tblCellSpacing w:w="15" w:type="dxa"/>
        </w:trPr>
        <w:tc>
          <w:tcPr>
            <w:tcW w:w="0" w:type="auto"/>
            <w:vAlign w:val="center"/>
          </w:tcPr>
          <w:p w14:paraId="10614B6A" w14:textId="265792C8" w:rsidR="009360B1" w:rsidRPr="005578DD" w:rsidDel="007B0597" w:rsidRDefault="00E8610F" w:rsidP="00415C7B">
            <w:pPr>
              <w:rPr>
                <w:b/>
                <w:bCs/>
                <w:color w:val="000000" w:themeColor="text1"/>
                <w:lang w:val="it-IT"/>
              </w:rPr>
            </w:pPr>
            <w:r w:rsidRPr="005578DD">
              <w:rPr>
                <w:b/>
                <w:bCs/>
                <w:color w:val="000000" w:themeColor="text1"/>
                <w:lang w:val="it-IT"/>
              </w:rPr>
              <w:t>Fasi</w:t>
            </w:r>
          </w:p>
        </w:tc>
        <w:tc>
          <w:tcPr>
            <w:tcW w:w="2506" w:type="dxa"/>
            <w:vAlign w:val="center"/>
          </w:tcPr>
          <w:p w14:paraId="7F96CE16" w14:textId="11EAD3AA" w:rsidR="009360B1" w:rsidRPr="005578DD" w:rsidDel="007B0597" w:rsidRDefault="00E8610F" w:rsidP="00415C7B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>Passaggi per l</w:t>
            </w:r>
            <w:r w:rsidR="003E50B9" w:rsidRPr="005578DD">
              <w:rPr>
                <w:color w:val="000000" w:themeColor="text1"/>
                <w:lang w:val="it-IT"/>
              </w:rPr>
              <w:t>’</w:t>
            </w:r>
            <w:r w:rsidRPr="005578DD">
              <w:rPr>
                <w:color w:val="000000" w:themeColor="text1"/>
                <w:lang w:val="it-IT"/>
              </w:rPr>
              <w:t>attuazione del GPP</w:t>
            </w:r>
          </w:p>
        </w:tc>
        <w:tc>
          <w:tcPr>
            <w:tcW w:w="4349" w:type="dxa"/>
            <w:vAlign w:val="center"/>
          </w:tcPr>
          <w:p w14:paraId="576D251E" w14:textId="0066C0DA" w:rsidR="009360B1" w:rsidRPr="005578DD" w:rsidDel="007B0597" w:rsidRDefault="00E8610F" w:rsidP="00415C7B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>Presentare le fasi per l</w:t>
            </w:r>
            <w:r w:rsidR="003E50B9" w:rsidRPr="005578DD">
              <w:rPr>
                <w:color w:val="000000" w:themeColor="text1"/>
                <w:lang w:val="it-IT"/>
              </w:rPr>
              <w:t>’</w:t>
            </w:r>
            <w:r w:rsidRPr="005578DD">
              <w:rPr>
                <w:color w:val="000000" w:themeColor="text1"/>
                <w:lang w:val="it-IT"/>
              </w:rPr>
              <w:t>attuazione del GPP nei piccoli comuni. Quali strumenti potrebbero essere utili a tal fine?</w:t>
            </w:r>
          </w:p>
        </w:tc>
      </w:tr>
      <w:tr w:rsidR="009360B1" w:rsidRPr="00C84FF4" w14:paraId="7CE9E46A" w14:textId="77777777" w:rsidTr="00E861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68C73" w14:textId="17816E31" w:rsidR="00415C7B" w:rsidRPr="005578DD" w:rsidRDefault="00E8610F" w:rsidP="00415C7B">
            <w:pPr>
              <w:rPr>
                <w:color w:val="000000" w:themeColor="text1"/>
                <w:lang w:val="it-IT"/>
              </w:rPr>
            </w:pPr>
            <w:r w:rsidRPr="005578DD">
              <w:rPr>
                <w:b/>
                <w:bCs/>
                <w:color w:val="000000" w:themeColor="text1"/>
                <w:lang w:val="it-IT"/>
              </w:rPr>
              <w:t xml:space="preserve">Costi del ciclo di vita </w:t>
            </w:r>
            <w:r w:rsidR="008E0336" w:rsidRPr="005578DD">
              <w:rPr>
                <w:b/>
                <w:bCs/>
                <w:color w:val="000000" w:themeColor="text1"/>
                <w:lang w:val="it-IT"/>
              </w:rPr>
              <w:t>(LCC)</w:t>
            </w:r>
          </w:p>
        </w:tc>
        <w:tc>
          <w:tcPr>
            <w:tcW w:w="2506" w:type="dxa"/>
            <w:vAlign w:val="center"/>
            <w:hideMark/>
          </w:tcPr>
          <w:p w14:paraId="40F6F823" w14:textId="0125D886" w:rsidR="00415C7B" w:rsidRPr="005578DD" w:rsidRDefault="00E8610F" w:rsidP="00415C7B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>Il ruolo dei LCC nel GPP.</w:t>
            </w:r>
          </w:p>
        </w:tc>
        <w:tc>
          <w:tcPr>
            <w:tcW w:w="4349" w:type="dxa"/>
            <w:vAlign w:val="center"/>
            <w:hideMark/>
          </w:tcPr>
          <w:p w14:paraId="5D9A20D1" w14:textId="19939C1A" w:rsidR="00415C7B" w:rsidRPr="005578DD" w:rsidRDefault="00E8610F" w:rsidP="00274790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>Illustra</w:t>
            </w:r>
            <w:r w:rsidR="00274790" w:rsidRPr="005578DD">
              <w:rPr>
                <w:color w:val="000000" w:themeColor="text1"/>
                <w:lang w:val="it-IT"/>
              </w:rPr>
              <w:t>re</w:t>
            </w:r>
            <w:r w:rsidRPr="005578DD">
              <w:rPr>
                <w:color w:val="000000" w:themeColor="text1"/>
                <w:lang w:val="it-IT"/>
              </w:rPr>
              <w:t xml:space="preserve"> il contesto del ruolo dei costi del ciclo di vita negli appalti pubblici sostenibili (cosa sono i costi del ciclo di vita? Dove trovano applicazione negli appalti pubblici sostenibili?). Illustr</w:t>
            </w:r>
            <w:r w:rsidR="00274790" w:rsidRPr="005578DD">
              <w:rPr>
                <w:color w:val="000000" w:themeColor="text1"/>
                <w:lang w:val="it-IT"/>
              </w:rPr>
              <w:t>are</w:t>
            </w:r>
            <w:r w:rsidRPr="005578DD">
              <w:rPr>
                <w:color w:val="000000" w:themeColor="text1"/>
                <w:lang w:val="it-IT"/>
              </w:rPr>
              <w:t xml:space="preserve"> le spiegazioni con un esempio.</w:t>
            </w:r>
          </w:p>
        </w:tc>
      </w:tr>
      <w:tr w:rsidR="009360B1" w:rsidRPr="005578DD" w14:paraId="1E9D5E55" w14:textId="77777777" w:rsidTr="00E861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1D5E2" w14:textId="5BBBCDAE" w:rsidR="00415C7B" w:rsidRPr="005578DD" w:rsidRDefault="00415C7B" w:rsidP="00274790">
            <w:pPr>
              <w:rPr>
                <w:color w:val="000000" w:themeColor="text1"/>
                <w:lang w:val="it-IT"/>
              </w:rPr>
            </w:pPr>
            <w:r w:rsidRPr="005578DD">
              <w:rPr>
                <w:b/>
                <w:bCs/>
                <w:color w:val="000000" w:themeColor="text1"/>
                <w:lang w:val="it-IT"/>
              </w:rPr>
              <w:t xml:space="preserve">Monitoraggio e </w:t>
            </w:r>
            <w:r w:rsidR="00274790" w:rsidRPr="005578DD">
              <w:rPr>
                <w:b/>
                <w:bCs/>
                <w:color w:val="000000" w:themeColor="text1"/>
                <w:lang w:val="it-IT"/>
              </w:rPr>
              <w:t>prese</w:t>
            </w:r>
            <w:r w:rsidRPr="005578DD">
              <w:rPr>
                <w:b/>
                <w:bCs/>
                <w:color w:val="000000" w:themeColor="text1"/>
                <w:lang w:val="it-IT"/>
              </w:rPr>
              <w:t>ntazione</w:t>
            </w:r>
          </w:p>
        </w:tc>
        <w:tc>
          <w:tcPr>
            <w:tcW w:w="2506" w:type="dxa"/>
            <w:vAlign w:val="center"/>
            <w:hideMark/>
          </w:tcPr>
          <w:p w14:paraId="1556F893" w14:textId="20451DB7" w:rsidR="00415C7B" w:rsidRPr="005578DD" w:rsidRDefault="00E8610F" w:rsidP="00274790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 xml:space="preserve">Monitoraggio e </w:t>
            </w:r>
            <w:r w:rsidR="00274790" w:rsidRPr="005578DD">
              <w:rPr>
                <w:color w:val="000000" w:themeColor="text1"/>
                <w:lang w:val="it-IT"/>
              </w:rPr>
              <w:t>prese</w:t>
            </w:r>
            <w:r w:rsidRPr="005578DD">
              <w:rPr>
                <w:color w:val="000000" w:themeColor="text1"/>
                <w:lang w:val="it-IT"/>
              </w:rPr>
              <w:t>ntazione dell</w:t>
            </w:r>
            <w:r w:rsidR="003E50B9" w:rsidRPr="005578DD">
              <w:rPr>
                <w:color w:val="000000" w:themeColor="text1"/>
                <w:lang w:val="it-IT"/>
              </w:rPr>
              <w:t>’</w:t>
            </w:r>
            <w:r w:rsidRPr="005578DD">
              <w:rPr>
                <w:color w:val="000000" w:themeColor="text1"/>
                <w:lang w:val="it-IT"/>
              </w:rPr>
              <w:t>attuazione del GPP.</w:t>
            </w:r>
          </w:p>
        </w:tc>
        <w:tc>
          <w:tcPr>
            <w:tcW w:w="4349" w:type="dxa"/>
            <w:vAlign w:val="center"/>
            <w:hideMark/>
          </w:tcPr>
          <w:p w14:paraId="448ADF17" w14:textId="70582C2C" w:rsidR="00415C7B" w:rsidRPr="005578DD" w:rsidRDefault="00E8610F" w:rsidP="00415C7B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 xml:space="preserve">Presentare come è possibile monitorare e </w:t>
            </w:r>
            <w:r w:rsidR="00274790" w:rsidRPr="005578DD">
              <w:rPr>
                <w:color w:val="000000" w:themeColor="text1"/>
                <w:lang w:val="it-IT"/>
              </w:rPr>
              <w:t>riportare l</w:t>
            </w:r>
            <w:r w:rsidR="003E50B9" w:rsidRPr="005578DD">
              <w:rPr>
                <w:color w:val="000000" w:themeColor="text1"/>
                <w:lang w:val="it-IT"/>
              </w:rPr>
              <w:t>’</w:t>
            </w:r>
            <w:r w:rsidR="00274790" w:rsidRPr="005578DD">
              <w:rPr>
                <w:color w:val="000000" w:themeColor="text1"/>
                <w:lang w:val="it-IT"/>
              </w:rPr>
              <w:t>attuazione</w:t>
            </w:r>
            <w:r w:rsidRPr="005578DD">
              <w:rPr>
                <w:color w:val="000000" w:themeColor="text1"/>
                <w:lang w:val="it-IT"/>
              </w:rPr>
              <w:t xml:space="preserve"> locale del GPP. Fornire esempi.</w:t>
            </w:r>
          </w:p>
        </w:tc>
      </w:tr>
      <w:tr w:rsidR="009360B1" w:rsidRPr="00C84FF4" w14:paraId="225C7216" w14:textId="77777777" w:rsidTr="00E8610F">
        <w:trPr>
          <w:tblCellSpacing w:w="15" w:type="dxa"/>
        </w:trPr>
        <w:tc>
          <w:tcPr>
            <w:tcW w:w="0" w:type="auto"/>
            <w:vAlign w:val="center"/>
          </w:tcPr>
          <w:p w14:paraId="65AE0219" w14:textId="59F7DDB6" w:rsidR="007B0597" w:rsidRPr="005578DD" w:rsidRDefault="00E8610F" w:rsidP="00415C7B">
            <w:pPr>
              <w:rPr>
                <w:b/>
                <w:bCs/>
                <w:color w:val="000000" w:themeColor="text1"/>
                <w:lang w:val="it-IT"/>
              </w:rPr>
            </w:pPr>
            <w:r w:rsidRPr="005578DD">
              <w:rPr>
                <w:b/>
                <w:bCs/>
                <w:color w:val="000000" w:themeColor="text1"/>
                <w:lang w:val="it-IT"/>
              </w:rPr>
              <w:t>Vantaggi</w:t>
            </w:r>
          </w:p>
        </w:tc>
        <w:tc>
          <w:tcPr>
            <w:tcW w:w="2506" w:type="dxa"/>
            <w:vAlign w:val="center"/>
          </w:tcPr>
          <w:p w14:paraId="5F93620E" w14:textId="4664438F" w:rsidR="007B0597" w:rsidRPr="005578DD" w:rsidDel="007B0597" w:rsidRDefault="00E8610F" w:rsidP="007B0597">
            <w:pPr>
              <w:rPr>
                <w:color w:val="000000" w:themeColor="text1"/>
                <w:lang w:val="it-IT"/>
              </w:rPr>
            </w:pPr>
            <w:r w:rsidRPr="005578DD">
              <w:rPr>
                <w:b/>
                <w:bCs/>
                <w:color w:val="000000" w:themeColor="text1"/>
                <w:lang w:val="it-IT"/>
              </w:rPr>
              <w:t>Perché il GPP è importante per i piccoli comuni</w:t>
            </w:r>
          </w:p>
        </w:tc>
        <w:tc>
          <w:tcPr>
            <w:tcW w:w="4349" w:type="dxa"/>
            <w:vAlign w:val="center"/>
          </w:tcPr>
          <w:p w14:paraId="02875667" w14:textId="60EC028F" w:rsidR="00E8610F" w:rsidRPr="005578DD" w:rsidRDefault="00EF2A97" w:rsidP="007B0597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>Illustrate i</w:t>
            </w:r>
            <w:r w:rsidR="00E8610F" w:rsidRPr="005578DD">
              <w:rPr>
                <w:color w:val="000000" w:themeColor="text1"/>
                <w:lang w:val="it-IT"/>
              </w:rPr>
              <w:t xml:space="preserve"> motivi per cui il GPP è vantaggioso per i piccoli comuni. Utilizzate esempi di buone pratiche.</w:t>
            </w:r>
          </w:p>
          <w:p w14:paraId="675B76D1" w14:textId="24E3BC55" w:rsidR="00E8610F" w:rsidRPr="005578DD" w:rsidRDefault="002F1A00" w:rsidP="002F1A00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>Testate</w:t>
            </w:r>
            <w:r w:rsidR="00E8610F" w:rsidRPr="005578DD">
              <w:rPr>
                <w:color w:val="000000" w:themeColor="text1"/>
                <w:lang w:val="it-IT"/>
              </w:rPr>
              <w:t xml:space="preserve"> con i partecipanti un esercizio/metodo che li aiuti a esercitarsi nel convincere i </w:t>
            </w:r>
            <w:r w:rsidRPr="005578DD">
              <w:rPr>
                <w:color w:val="000000" w:themeColor="text1"/>
                <w:lang w:val="it-IT"/>
              </w:rPr>
              <w:t>propri</w:t>
            </w:r>
            <w:r w:rsidR="00E8610F" w:rsidRPr="005578DD">
              <w:rPr>
                <w:color w:val="000000" w:themeColor="text1"/>
                <w:lang w:val="it-IT"/>
              </w:rPr>
              <w:t xml:space="preserve"> superiori.</w:t>
            </w:r>
          </w:p>
          <w:p w14:paraId="34259F49" w14:textId="7A4DD4A2" w:rsidR="007B0597" w:rsidRPr="005578DD" w:rsidDel="007B0597" w:rsidRDefault="00EF2A97" w:rsidP="007B0597">
            <w:pPr>
              <w:rPr>
                <w:color w:val="000000" w:themeColor="text1"/>
                <w:lang w:val="it-IT"/>
              </w:rPr>
            </w:pPr>
            <w:r w:rsidRPr="005578DD">
              <w:rPr>
                <w:color w:val="000000" w:themeColor="text1"/>
                <w:lang w:val="it-IT"/>
              </w:rPr>
              <w:t>C</w:t>
            </w:r>
            <w:r w:rsidR="003E50B9" w:rsidRPr="005578DD">
              <w:rPr>
                <w:color w:val="000000" w:themeColor="text1"/>
                <w:lang w:val="it-IT"/>
              </w:rPr>
              <w:t>’</w:t>
            </w:r>
            <w:r w:rsidRPr="005578DD">
              <w:rPr>
                <w:color w:val="000000" w:themeColor="text1"/>
                <w:lang w:val="it-IT"/>
              </w:rPr>
              <w:t>è qualche differenza se si cambia il gruppo target? (Superiori, fornitori, cittadini, ecc</w:t>
            </w:r>
            <w:r w:rsidR="00E8610F" w:rsidRPr="005578DD">
              <w:rPr>
                <w:color w:val="000000" w:themeColor="text1"/>
                <w:lang w:val="it-IT"/>
              </w:rPr>
              <w:t>.)</w:t>
            </w:r>
          </w:p>
        </w:tc>
      </w:tr>
      <w:bookmarkEnd w:id="0"/>
    </w:tbl>
    <w:p w14:paraId="41537C57" w14:textId="77777777" w:rsidR="00866843" w:rsidRDefault="00866843" w:rsidP="00415C7B">
      <w:pPr>
        <w:rPr>
          <w:lang w:val="en-US"/>
        </w:rPr>
      </w:pPr>
    </w:p>
    <w:p w14:paraId="14BB9CBF" w14:textId="77777777" w:rsidR="00C84FF4" w:rsidRDefault="00C84FF4" w:rsidP="00415C7B">
      <w:pPr>
        <w:rPr>
          <w:lang w:val="en-US"/>
        </w:rPr>
      </w:pPr>
    </w:p>
    <w:p w14:paraId="1BE4539F" w14:textId="77777777" w:rsidR="00C84FF4" w:rsidRPr="00C84FF4" w:rsidRDefault="00C84FF4" w:rsidP="00415C7B">
      <w:pPr>
        <w:rPr>
          <w:lang w:val="en-US"/>
        </w:rPr>
      </w:pPr>
    </w:p>
    <w:p w14:paraId="3C16DCDA" w14:textId="77777777" w:rsidR="00E8610F" w:rsidRPr="005578DD" w:rsidRDefault="00E8610F" w:rsidP="00E8610F">
      <w:pPr>
        <w:rPr>
          <w:lang w:val="it-IT"/>
        </w:rPr>
      </w:pPr>
      <w:r w:rsidRPr="005578DD">
        <w:rPr>
          <w:lang w:val="it-IT"/>
        </w:rPr>
        <w:lastRenderedPageBreak/>
        <w:t>Incoraggiate i partecipanti a:</w:t>
      </w:r>
    </w:p>
    <w:p w14:paraId="5E33DBA0" w14:textId="1CC8554F" w:rsidR="00512062" w:rsidRPr="005578DD" w:rsidRDefault="00512062" w:rsidP="008E0336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>Utilizza</w:t>
      </w:r>
      <w:r w:rsidR="00EF2A97" w:rsidRPr="005578DD">
        <w:rPr>
          <w:lang w:val="it-IT"/>
        </w:rPr>
        <w:t>r</w:t>
      </w:r>
      <w:r w:rsidRPr="005578DD">
        <w:rPr>
          <w:lang w:val="it-IT"/>
        </w:rPr>
        <w:t>e supporti visivi (diapositive, lavagna a fogli mobili, dispense).</w:t>
      </w:r>
    </w:p>
    <w:p w14:paraId="067D7507" w14:textId="031AE84C" w:rsidR="00512062" w:rsidRPr="005578DD" w:rsidRDefault="00512062" w:rsidP="008E0336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>Inseri</w:t>
      </w:r>
      <w:r w:rsidR="00EF2A97" w:rsidRPr="005578DD">
        <w:rPr>
          <w:lang w:val="it-IT"/>
        </w:rPr>
        <w:t>r</w:t>
      </w:r>
      <w:r w:rsidRPr="005578DD">
        <w:rPr>
          <w:lang w:val="it-IT"/>
        </w:rPr>
        <w:t>e almeno una breve attività interattiva (ad es. un sondaggio, una discussione di gruppo, un quiz).</w:t>
      </w:r>
    </w:p>
    <w:p w14:paraId="16AEEC9C" w14:textId="54B17EDD" w:rsidR="00EF2A97" w:rsidRPr="00C84FF4" w:rsidRDefault="00EF2A97" w:rsidP="00512062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>Concludere l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>evento con una acquisizione significativa o una domanda di riflessione</w:t>
      </w:r>
    </w:p>
    <w:p w14:paraId="4B519F56" w14:textId="77777777" w:rsidR="00512062" w:rsidRPr="005578DD" w:rsidRDefault="00512062" w:rsidP="00512062">
      <w:pPr>
        <w:rPr>
          <w:lang w:val="it-IT"/>
        </w:rPr>
      </w:pPr>
    </w:p>
    <w:p w14:paraId="14E20355" w14:textId="02BCBD49" w:rsidR="00415C7B" w:rsidRPr="005578DD" w:rsidRDefault="00415C7B" w:rsidP="00415C7B">
      <w:pPr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</w:pPr>
      <w:r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 xml:space="preserve">3. </w:t>
      </w:r>
      <w:r w:rsidR="007479E3"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 xml:space="preserve">Struttura della formazione </w:t>
      </w:r>
      <w:r w:rsidR="00512062"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 xml:space="preserve">(esempio </w:t>
      </w:r>
      <w:r w:rsidR="007479E3"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>di agenda)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8083"/>
      </w:tblGrid>
      <w:tr w:rsidR="00415C7B" w:rsidRPr="005578DD" w14:paraId="4209081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A68CFA" w14:textId="24150407" w:rsidR="00415C7B" w:rsidRPr="005578DD" w:rsidRDefault="00EF2A97" w:rsidP="00415C7B">
            <w:pPr>
              <w:rPr>
                <w:b/>
                <w:bCs/>
                <w:lang w:val="it-IT"/>
              </w:rPr>
            </w:pPr>
            <w:r w:rsidRPr="005578DD">
              <w:rPr>
                <w:b/>
                <w:bCs/>
                <w:lang w:val="it-IT"/>
              </w:rPr>
              <w:t>Tempo</w:t>
            </w:r>
          </w:p>
        </w:tc>
        <w:tc>
          <w:tcPr>
            <w:tcW w:w="0" w:type="auto"/>
            <w:vAlign w:val="center"/>
            <w:hideMark/>
          </w:tcPr>
          <w:p w14:paraId="397B1608" w14:textId="6B1ED5BC" w:rsidR="00415C7B" w:rsidRPr="005578DD" w:rsidRDefault="00512062" w:rsidP="00415C7B">
            <w:pPr>
              <w:rPr>
                <w:b/>
                <w:bCs/>
                <w:lang w:val="it-IT"/>
              </w:rPr>
            </w:pPr>
            <w:r w:rsidRPr="005578DD">
              <w:rPr>
                <w:b/>
                <w:bCs/>
                <w:lang w:val="it-IT"/>
              </w:rPr>
              <w:t>Attività</w:t>
            </w:r>
          </w:p>
        </w:tc>
      </w:tr>
      <w:tr w:rsidR="00415C7B" w:rsidRPr="005578DD" w14:paraId="0CBDB2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97795" w14:textId="53A2CA31" w:rsidR="00415C7B" w:rsidRPr="005578DD" w:rsidRDefault="005B4A40" w:rsidP="00415C7B">
            <w:pPr>
              <w:rPr>
                <w:lang w:val="it-IT"/>
              </w:rPr>
            </w:pPr>
            <w:r w:rsidRPr="005578DD">
              <w:rPr>
                <w:lang w:val="it-IT"/>
              </w:rPr>
              <w:t xml:space="preserve">10 </w:t>
            </w:r>
            <w:r w:rsidR="00415C7B" w:rsidRPr="005578DD">
              <w:rPr>
                <w:lang w:val="it-IT"/>
              </w:rPr>
              <w:t>min</w:t>
            </w:r>
          </w:p>
        </w:tc>
        <w:tc>
          <w:tcPr>
            <w:tcW w:w="0" w:type="auto"/>
            <w:vAlign w:val="center"/>
            <w:hideMark/>
          </w:tcPr>
          <w:p w14:paraId="07BD85AB" w14:textId="5445588C" w:rsidR="00415C7B" w:rsidRPr="005578DD" w:rsidRDefault="00512062" w:rsidP="00415C7B">
            <w:pPr>
              <w:rPr>
                <w:lang w:val="it-IT"/>
              </w:rPr>
            </w:pPr>
            <w:r w:rsidRPr="005578DD">
              <w:rPr>
                <w:lang w:val="it-IT"/>
              </w:rPr>
              <w:t>Introduzione e istruzioni da parte del moderatore</w:t>
            </w:r>
          </w:p>
        </w:tc>
      </w:tr>
      <w:tr w:rsidR="00415C7B" w:rsidRPr="00C84FF4" w14:paraId="736D9F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13B75" w14:textId="792B2D34" w:rsidR="00415C7B" w:rsidRPr="005578DD" w:rsidRDefault="00415C7B" w:rsidP="00415C7B">
            <w:pPr>
              <w:rPr>
                <w:lang w:val="it-IT"/>
              </w:rPr>
            </w:pPr>
            <w:r w:rsidRPr="005578DD">
              <w:rPr>
                <w:lang w:val="it-IT"/>
              </w:rPr>
              <w:t>30–40 min</w:t>
            </w:r>
          </w:p>
        </w:tc>
        <w:tc>
          <w:tcPr>
            <w:tcW w:w="0" w:type="auto"/>
            <w:vAlign w:val="center"/>
            <w:hideMark/>
          </w:tcPr>
          <w:p w14:paraId="6702D9E2" w14:textId="317DA0B4" w:rsidR="00415C7B" w:rsidRPr="005578DD" w:rsidRDefault="00512062" w:rsidP="00415C7B">
            <w:pPr>
              <w:rPr>
                <w:lang w:val="it-IT"/>
              </w:rPr>
            </w:pPr>
            <w:r w:rsidRPr="005578DD">
              <w:rPr>
                <w:lang w:val="it-IT"/>
              </w:rPr>
              <w:t xml:space="preserve">3-4 </w:t>
            </w:r>
            <w:proofErr w:type="gramStart"/>
            <w:r w:rsidR="007479E3" w:rsidRPr="005578DD">
              <w:rPr>
                <w:lang w:val="it-IT"/>
              </w:rPr>
              <w:t>mini-corsi</w:t>
            </w:r>
            <w:proofErr w:type="gramEnd"/>
            <w:r w:rsidR="007479E3" w:rsidRPr="005578DD">
              <w:rPr>
                <w:lang w:val="it-IT"/>
              </w:rPr>
              <w:t xml:space="preserve"> di formazione </w:t>
            </w:r>
            <w:r w:rsidRPr="005578DD">
              <w:rPr>
                <w:lang w:val="it-IT"/>
              </w:rPr>
              <w:t>(10 min ciascuno) – Presentazione del concetto e test del metodo interattivo</w:t>
            </w:r>
          </w:p>
        </w:tc>
      </w:tr>
      <w:tr w:rsidR="00415C7B" w:rsidRPr="005578DD" w14:paraId="667E67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C0A81" w14:textId="554853DD" w:rsidR="00415C7B" w:rsidRPr="005578DD" w:rsidRDefault="00415C7B" w:rsidP="00415C7B">
            <w:pPr>
              <w:rPr>
                <w:lang w:val="it-IT"/>
              </w:rPr>
            </w:pPr>
            <w:r w:rsidRPr="005578DD">
              <w:rPr>
                <w:lang w:val="it-IT"/>
              </w:rPr>
              <w:t>30</w:t>
            </w:r>
            <w:r w:rsidR="00EF2A97" w:rsidRPr="005578DD">
              <w:rPr>
                <w:lang w:val="it-IT"/>
              </w:rPr>
              <w:t xml:space="preserve"> min</w:t>
            </w:r>
          </w:p>
        </w:tc>
        <w:tc>
          <w:tcPr>
            <w:tcW w:w="0" w:type="auto"/>
            <w:vAlign w:val="center"/>
            <w:hideMark/>
          </w:tcPr>
          <w:p w14:paraId="304BC983" w14:textId="0208A88E" w:rsidR="00415C7B" w:rsidRPr="005578DD" w:rsidRDefault="00512062" w:rsidP="00415C7B">
            <w:pPr>
              <w:rPr>
                <w:lang w:val="it-IT"/>
              </w:rPr>
            </w:pPr>
            <w:r w:rsidRPr="005578DD">
              <w:rPr>
                <w:lang w:val="it-IT"/>
              </w:rPr>
              <w:t>Feedback e discussione di gruppo (dopo ogni sessione)</w:t>
            </w:r>
          </w:p>
        </w:tc>
      </w:tr>
      <w:tr w:rsidR="00415C7B" w:rsidRPr="005578DD" w14:paraId="63615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498B3" w14:textId="77777777" w:rsidR="00415C7B" w:rsidRPr="005578DD" w:rsidRDefault="00415C7B" w:rsidP="00415C7B">
            <w:pPr>
              <w:rPr>
                <w:lang w:val="it-IT"/>
              </w:rPr>
            </w:pPr>
            <w:r w:rsidRPr="005578DD">
              <w:rPr>
                <w:lang w:val="it-IT"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3A72DBA7" w14:textId="48D487F0" w:rsidR="00415C7B" w:rsidRPr="005578DD" w:rsidRDefault="00512062" w:rsidP="00415C7B">
            <w:pPr>
              <w:rPr>
                <w:lang w:val="it-IT"/>
              </w:rPr>
            </w:pPr>
            <w:r w:rsidRPr="005578DD">
              <w:rPr>
                <w:lang w:val="it-IT"/>
              </w:rPr>
              <w:t>Sintesi e riflessione da parte del moderatore</w:t>
            </w:r>
          </w:p>
        </w:tc>
      </w:tr>
    </w:tbl>
    <w:p w14:paraId="28CF44A1" w14:textId="5F561A27" w:rsidR="00415C7B" w:rsidRPr="005578DD" w:rsidRDefault="00415C7B" w:rsidP="00415C7B">
      <w:pPr>
        <w:rPr>
          <w:lang w:val="it-IT"/>
        </w:rPr>
      </w:pPr>
    </w:p>
    <w:p w14:paraId="32889AFF" w14:textId="24A9D317" w:rsidR="00415C7B" w:rsidRPr="005578DD" w:rsidRDefault="00415C7B" w:rsidP="00415C7B">
      <w:pPr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</w:pPr>
      <w:r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 xml:space="preserve">4. </w:t>
      </w:r>
      <w:r w:rsidR="00512062"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>Domande sul feedback</w:t>
      </w:r>
    </w:p>
    <w:p w14:paraId="7B5B8D2C" w14:textId="1236627F" w:rsidR="00512062" w:rsidRPr="005578DD" w:rsidRDefault="00512062" w:rsidP="00512062">
      <w:pPr>
        <w:rPr>
          <w:lang w:val="it-IT"/>
        </w:rPr>
      </w:pPr>
      <w:r w:rsidRPr="005578DD">
        <w:rPr>
          <w:lang w:val="it-IT"/>
        </w:rPr>
        <w:t xml:space="preserve">Distribuite o proiettate questo elenco dopo ogni </w:t>
      </w:r>
      <w:r w:rsidR="007479E3" w:rsidRPr="005578DD">
        <w:rPr>
          <w:lang w:val="it-IT"/>
        </w:rPr>
        <w:t xml:space="preserve">mini-formazione </w:t>
      </w:r>
      <w:r w:rsidRPr="005578DD">
        <w:rPr>
          <w:lang w:val="it-IT"/>
        </w:rPr>
        <w:t>per consentire un feedback strutturato tra i partecipanti.</w:t>
      </w:r>
    </w:p>
    <w:p w14:paraId="2F4E3A65" w14:textId="77777777" w:rsidR="00512062" w:rsidRPr="005578DD" w:rsidRDefault="00512062" w:rsidP="00512062">
      <w:pPr>
        <w:rPr>
          <w:lang w:val="it-IT"/>
        </w:rPr>
      </w:pPr>
      <w:r w:rsidRPr="005578DD">
        <w:rPr>
          <w:lang w:val="it-IT"/>
        </w:rPr>
        <w:t>I partecipanti possono utilizzare una semplice scala da 1 a 5 o commenti qualitativi.</w:t>
      </w:r>
    </w:p>
    <w:p w14:paraId="7D8EB908" w14:textId="25A33DB4" w:rsidR="00415C7B" w:rsidRPr="005578DD" w:rsidRDefault="00415C7B" w:rsidP="00512062">
      <w:pPr>
        <w:rPr>
          <w:b/>
          <w:bCs/>
          <w:lang w:val="it-IT"/>
        </w:rPr>
      </w:pPr>
      <w:r w:rsidRPr="005578DD">
        <w:rPr>
          <w:b/>
          <w:bCs/>
          <w:lang w:val="it-IT"/>
        </w:rPr>
        <w:t xml:space="preserve">A. </w:t>
      </w:r>
      <w:r w:rsidR="00512062" w:rsidRPr="005578DD">
        <w:rPr>
          <w:b/>
          <w:bCs/>
          <w:lang w:val="it-IT"/>
        </w:rPr>
        <w:t>Contenuto e chiarezza</w:t>
      </w:r>
    </w:p>
    <w:p w14:paraId="360E143F" w14:textId="79524C84" w:rsidR="00512062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>L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 xml:space="preserve">argomento </w:t>
      </w:r>
      <w:r w:rsidR="00EF2A97" w:rsidRPr="005578DD">
        <w:rPr>
          <w:lang w:val="it-IT"/>
        </w:rPr>
        <w:t>è stato</w:t>
      </w:r>
      <w:r w:rsidRPr="005578DD">
        <w:rPr>
          <w:lang w:val="it-IT"/>
        </w:rPr>
        <w:t xml:space="preserve"> chiaramente definito e pertinente per l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>approvvigionamento sostenibile?</w:t>
      </w:r>
    </w:p>
    <w:p w14:paraId="552B7B2B" w14:textId="488161B5" w:rsidR="00512062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>I concetti importanti e gli aspetti giuridici sono stati spiegati in modo preciso e comprensibile?</w:t>
      </w:r>
    </w:p>
    <w:p w14:paraId="06089051" w14:textId="0A0C33CD" w:rsidR="00512062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>L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 xml:space="preserve">evento era adeguato </w:t>
      </w:r>
      <w:proofErr w:type="gramStart"/>
      <w:r w:rsidRPr="005578DD">
        <w:rPr>
          <w:lang w:val="it-IT"/>
        </w:rPr>
        <w:t>per</w:t>
      </w:r>
      <w:proofErr w:type="gramEnd"/>
      <w:r w:rsidRPr="005578DD">
        <w:rPr>
          <w:lang w:val="it-IT"/>
        </w:rPr>
        <w:t xml:space="preserve"> un pubblico proveniente dal settore degli appalti pubblici?</w:t>
      </w:r>
    </w:p>
    <w:p w14:paraId="7C177A60" w14:textId="779D5F58" w:rsidR="00415C7B" w:rsidRPr="005578DD" w:rsidRDefault="00415C7B" w:rsidP="00512062">
      <w:pPr>
        <w:rPr>
          <w:b/>
          <w:bCs/>
          <w:lang w:val="it-IT"/>
        </w:rPr>
      </w:pPr>
      <w:r w:rsidRPr="005578DD">
        <w:rPr>
          <w:b/>
          <w:bCs/>
          <w:lang w:val="it-IT"/>
        </w:rPr>
        <w:t xml:space="preserve">B. </w:t>
      </w:r>
      <w:r w:rsidR="00512062" w:rsidRPr="005578DD">
        <w:rPr>
          <w:b/>
          <w:bCs/>
          <w:lang w:val="it-IT"/>
        </w:rPr>
        <w:t>Struttura e svolgimento</w:t>
      </w:r>
    </w:p>
    <w:p w14:paraId="2DC2D6A2" w14:textId="65642B71" w:rsidR="00512062" w:rsidRPr="005578DD" w:rsidRDefault="006F35B9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 xml:space="preserve">Era organizzato con </w:t>
      </w:r>
      <w:r w:rsidR="00512062" w:rsidRPr="005578DD">
        <w:rPr>
          <w:lang w:val="it-IT"/>
        </w:rPr>
        <w:t>una struttura logica (introduzione, messaggio chiave, conclusione)?</w:t>
      </w:r>
    </w:p>
    <w:p w14:paraId="418BB135" w14:textId="2D25ED39" w:rsidR="00512062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>Il tempo è stato utilizzato in modo efficace?</w:t>
      </w:r>
    </w:p>
    <w:p w14:paraId="6041C6D9" w14:textId="1C9E8CE8" w:rsidR="00415C7B" w:rsidRPr="005578DD" w:rsidRDefault="00415C7B" w:rsidP="00512062">
      <w:pPr>
        <w:rPr>
          <w:b/>
          <w:bCs/>
          <w:lang w:val="it-IT"/>
        </w:rPr>
      </w:pPr>
      <w:r w:rsidRPr="005578DD">
        <w:rPr>
          <w:b/>
          <w:bCs/>
          <w:lang w:val="it-IT"/>
        </w:rPr>
        <w:t xml:space="preserve">C. </w:t>
      </w:r>
      <w:r w:rsidR="00512062" w:rsidRPr="005578DD">
        <w:rPr>
          <w:b/>
          <w:bCs/>
          <w:lang w:val="it-IT"/>
        </w:rPr>
        <w:t>Svolgimento della formazione</w:t>
      </w:r>
    </w:p>
    <w:p w14:paraId="2AEF4E81" w14:textId="04B10187" w:rsidR="00512062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>Il formatore ha coinvolto i partecipanti (domande, esempi, supporti visivi, interazione)?</w:t>
      </w:r>
    </w:p>
    <w:p w14:paraId="39A38740" w14:textId="4C9F5D12" w:rsidR="00512062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>Ha comunicato in modo chiaro, inclusivo e sicuro di sé?</w:t>
      </w:r>
    </w:p>
    <w:p w14:paraId="768A1A02" w14:textId="5E6D41F0" w:rsidR="00512062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lastRenderedPageBreak/>
        <w:t>I metodi utilizzati erano adeguati all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>apprendimento degli adulti (discussione, esempi, riflessione)?</w:t>
      </w:r>
    </w:p>
    <w:p w14:paraId="775DCED4" w14:textId="3D7CD2BD" w:rsidR="00415C7B" w:rsidRPr="005578DD" w:rsidRDefault="00415C7B" w:rsidP="00512062">
      <w:pPr>
        <w:rPr>
          <w:b/>
          <w:bCs/>
          <w:lang w:val="it-IT"/>
        </w:rPr>
      </w:pPr>
      <w:r w:rsidRPr="005578DD">
        <w:rPr>
          <w:b/>
          <w:bCs/>
          <w:lang w:val="it-IT"/>
        </w:rPr>
        <w:t xml:space="preserve">D. </w:t>
      </w:r>
      <w:r w:rsidR="00512062" w:rsidRPr="005578DD">
        <w:rPr>
          <w:b/>
          <w:bCs/>
          <w:lang w:val="it-IT"/>
        </w:rPr>
        <w:t>Applicazione pratica</w:t>
      </w:r>
    </w:p>
    <w:p w14:paraId="40F092BB" w14:textId="09AA32BD" w:rsidR="00512062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 xml:space="preserve">Il formatore ha collegato la teoria con esempi pratici o strumenti </w:t>
      </w:r>
      <w:r w:rsidR="006F35B9" w:rsidRPr="005578DD">
        <w:rPr>
          <w:lang w:val="it-IT"/>
        </w:rPr>
        <w:t>relativi alle procedure di</w:t>
      </w:r>
      <w:r w:rsidRPr="005578DD">
        <w:rPr>
          <w:lang w:val="it-IT"/>
        </w:rPr>
        <w:t xml:space="preserve"> approvvigionamento?</w:t>
      </w:r>
    </w:p>
    <w:p w14:paraId="3820BCEF" w14:textId="0A5D88A3" w:rsidR="00512062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>La sessione ha stimolato la riflessione su come la sostenibilità possa essere applicata nelle gare d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>appalto reali?</w:t>
      </w:r>
    </w:p>
    <w:p w14:paraId="3EFCB40D" w14:textId="2EFCA20A" w:rsidR="00415C7B" w:rsidRPr="005578DD" w:rsidRDefault="00415C7B" w:rsidP="00512062">
      <w:pPr>
        <w:rPr>
          <w:b/>
          <w:bCs/>
          <w:lang w:val="it-IT"/>
        </w:rPr>
      </w:pPr>
      <w:r w:rsidRPr="005578DD">
        <w:rPr>
          <w:b/>
          <w:bCs/>
          <w:lang w:val="it-IT"/>
        </w:rPr>
        <w:t xml:space="preserve">E. </w:t>
      </w:r>
      <w:r w:rsidR="00512062" w:rsidRPr="005578DD">
        <w:rPr>
          <w:b/>
          <w:bCs/>
          <w:lang w:val="it-IT"/>
        </w:rPr>
        <w:t>Impressione generale</w:t>
      </w:r>
    </w:p>
    <w:p w14:paraId="07AF5CB1" w14:textId="22026E12" w:rsidR="00512062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>Qual è stato l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 xml:space="preserve">aspetto più forte di questa </w:t>
      </w:r>
      <w:r w:rsidR="007479E3" w:rsidRPr="005578DD">
        <w:rPr>
          <w:lang w:val="it-IT"/>
        </w:rPr>
        <w:t>mini-formazione</w:t>
      </w:r>
      <w:r w:rsidRPr="005578DD">
        <w:rPr>
          <w:lang w:val="it-IT"/>
        </w:rPr>
        <w:t>?</w:t>
      </w:r>
    </w:p>
    <w:p w14:paraId="7C9102C4" w14:textId="094BD1D5" w:rsidR="00415C7B" w:rsidRPr="005578DD" w:rsidRDefault="00512062" w:rsidP="008E0336">
      <w:pPr>
        <w:pStyle w:val="Listenabsatz"/>
        <w:numPr>
          <w:ilvl w:val="0"/>
          <w:numId w:val="28"/>
        </w:numPr>
        <w:rPr>
          <w:lang w:val="it-IT"/>
        </w:rPr>
      </w:pPr>
      <w:r w:rsidRPr="005578DD">
        <w:rPr>
          <w:lang w:val="it-IT"/>
        </w:rPr>
        <w:t>Quale suggerimento daresti per renderla ancora più efficace?</w:t>
      </w:r>
    </w:p>
    <w:p w14:paraId="43235ED7" w14:textId="77777777" w:rsidR="00512062" w:rsidRPr="005578DD" w:rsidRDefault="00512062" w:rsidP="00512062">
      <w:pPr>
        <w:rPr>
          <w:lang w:val="it-IT"/>
        </w:rPr>
      </w:pPr>
    </w:p>
    <w:p w14:paraId="2B7927F2" w14:textId="77777777" w:rsidR="00512062" w:rsidRPr="005578DD" w:rsidRDefault="00415C7B" w:rsidP="00512062">
      <w:pPr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</w:pPr>
      <w:r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 xml:space="preserve">5. </w:t>
      </w:r>
      <w:r w:rsidR="00512062" w:rsidRPr="005578DD">
        <w:rPr>
          <w:rFonts w:eastAsiaTheme="majorEastAsia" w:cstheme="majorBidi"/>
          <w:color w:val="0F4761" w:themeColor="accent1" w:themeShade="BF"/>
          <w:sz w:val="28"/>
          <w:szCs w:val="28"/>
          <w:lang w:val="it-IT"/>
        </w:rPr>
        <w:t>Suggerimenti per i moderatori</w:t>
      </w:r>
    </w:p>
    <w:p w14:paraId="6DEAF977" w14:textId="1C5435C9" w:rsidR="00512062" w:rsidRPr="005578DD" w:rsidRDefault="00512062" w:rsidP="008E0336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 xml:space="preserve">Formate coppie di </w:t>
      </w:r>
      <w:r w:rsidR="008E0336" w:rsidRPr="005578DD">
        <w:rPr>
          <w:lang w:val="it-IT"/>
        </w:rPr>
        <w:t xml:space="preserve">partecipanti </w:t>
      </w:r>
      <w:r w:rsidRPr="005578DD">
        <w:rPr>
          <w:lang w:val="it-IT"/>
        </w:rPr>
        <w:t xml:space="preserve">con argomenti complementari (ad es. diritto </w:t>
      </w:r>
      <w:r w:rsidR="008E0336" w:rsidRPr="005578DD">
        <w:rPr>
          <w:lang w:val="it-IT"/>
        </w:rPr>
        <w:t xml:space="preserve">e </w:t>
      </w:r>
      <w:r w:rsidRPr="005578DD">
        <w:rPr>
          <w:lang w:val="it-IT"/>
        </w:rPr>
        <w:t xml:space="preserve">questioni sociali) per promuovere </w:t>
      </w:r>
      <w:r w:rsidR="006F35B9" w:rsidRPr="005578DD">
        <w:rPr>
          <w:lang w:val="it-IT"/>
        </w:rPr>
        <w:t>un</w:t>
      </w:r>
      <w:r w:rsidRPr="005578DD">
        <w:rPr>
          <w:lang w:val="it-IT"/>
        </w:rPr>
        <w:t xml:space="preserve"> pensiero integrato.</w:t>
      </w:r>
    </w:p>
    <w:p w14:paraId="6A71299D" w14:textId="48300733" w:rsidR="00512062" w:rsidRPr="005578DD" w:rsidRDefault="00512062" w:rsidP="008E0336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>Stabilite delle regole di base per un feedback costruttivo ("Cosa ha funzionato bene..." → "Cosa potrebbe essere migliorato..."</w:t>
      </w:r>
      <w:r w:rsidR="003E50B9" w:rsidRPr="005578DD">
        <w:rPr>
          <w:lang w:val="it-IT"/>
        </w:rPr>
        <w:t>.</w:t>
      </w:r>
      <w:r w:rsidRPr="005578DD">
        <w:rPr>
          <w:lang w:val="it-IT"/>
        </w:rPr>
        <w:t xml:space="preserve"> </w:t>
      </w:r>
      <w:r w:rsidR="003E50B9" w:rsidRPr="005578DD">
        <w:rPr>
          <w:lang w:val="it-IT"/>
        </w:rPr>
        <w:t>Utilizzate</w:t>
      </w:r>
      <w:r w:rsidRPr="005578DD">
        <w:rPr>
          <w:lang w:val="it-IT"/>
        </w:rPr>
        <w:t xml:space="preserve"> "messaggi in prima persona"...).</w:t>
      </w:r>
    </w:p>
    <w:p w14:paraId="12564EB8" w14:textId="4DEA08F5" w:rsidR="00512062" w:rsidRPr="005578DD" w:rsidRDefault="00512062" w:rsidP="008E0336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>Concludete con una riflessione comune: "Cosa abbiamo imparato sull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>approvvigionamento sostenibile?"</w:t>
      </w:r>
    </w:p>
    <w:p w14:paraId="3CF7582D" w14:textId="42230011" w:rsidR="00415C7B" w:rsidRPr="005578DD" w:rsidRDefault="00512062" w:rsidP="008E0336">
      <w:pPr>
        <w:pStyle w:val="Listenabsatz"/>
        <w:numPr>
          <w:ilvl w:val="0"/>
          <w:numId w:val="25"/>
        </w:numPr>
        <w:rPr>
          <w:lang w:val="it-IT"/>
        </w:rPr>
      </w:pPr>
      <w:r w:rsidRPr="005578DD">
        <w:rPr>
          <w:lang w:val="it-IT"/>
        </w:rPr>
        <w:t xml:space="preserve">Facoltativamente, è possibile registrare le </w:t>
      </w:r>
      <w:r w:rsidR="008E0336" w:rsidRPr="005578DD">
        <w:rPr>
          <w:lang w:val="it-IT"/>
        </w:rPr>
        <w:t xml:space="preserve">mini-sessioni </w:t>
      </w:r>
      <w:r w:rsidRPr="005578DD">
        <w:rPr>
          <w:lang w:val="it-IT"/>
        </w:rPr>
        <w:t>per un</w:t>
      </w:r>
      <w:r w:rsidR="003E50B9" w:rsidRPr="005578DD">
        <w:rPr>
          <w:lang w:val="it-IT"/>
        </w:rPr>
        <w:t>’</w:t>
      </w:r>
      <w:r w:rsidRPr="005578DD">
        <w:rPr>
          <w:lang w:val="it-IT"/>
        </w:rPr>
        <w:t>autovalutazione.</w:t>
      </w:r>
    </w:p>
    <w:sectPr w:rsidR="00415C7B" w:rsidRPr="005578D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AAF6" w14:textId="77777777" w:rsidR="00BF5BFB" w:rsidRDefault="00BF5BFB" w:rsidP="009D5F0A">
      <w:r>
        <w:separator/>
      </w:r>
    </w:p>
  </w:endnote>
  <w:endnote w:type="continuationSeparator" w:id="0">
    <w:p w14:paraId="4218DC15" w14:textId="77777777" w:rsidR="00BF5BFB" w:rsidRDefault="00BF5BFB" w:rsidP="009D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7904" w14:textId="48F46D0B" w:rsidR="009D5F0A" w:rsidRPr="009D5F0A" w:rsidRDefault="00C84FF4" w:rsidP="009D5F0A">
    <w:pPr>
      <w:pStyle w:val="Fuzeile"/>
      <w:jc w:val="both"/>
      <w:rPr>
        <w:sz w:val="13"/>
        <w:szCs w:val="13"/>
        <w:lang w:val="en-US"/>
      </w:rPr>
    </w:pPr>
    <w:r w:rsidRPr="00C84FF4">
      <w:rPr>
        <w:sz w:val="13"/>
        <w:szCs w:val="13"/>
      </w:rPr>
      <w:drawing>
        <wp:inline distT="0" distB="0" distL="0" distR="0" wp14:anchorId="64082D70" wp14:editId="28C417DA">
          <wp:extent cx="3594100" cy="1435100"/>
          <wp:effectExtent l="0" t="0" r="0" b="0"/>
          <wp:docPr id="2" name="Grafik 1" descr="Ein Bild, das Text, Screenshot, Schrift enthält.&#10;&#10;KI-generierte Inhalte können fehlerhaft sein.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CB8993BF-7496-9AE6-A38E-4F25FA61DD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Screenshot, Schrift enthält.&#10;&#10;KI-generierte Inhalte können fehlerhaft sein.">
                    <a:hlinkClick r:id="rId1"/>
                    <a:extLst>
                      <a:ext uri="{FF2B5EF4-FFF2-40B4-BE49-F238E27FC236}">
                        <a16:creationId xmlns:a16="http://schemas.microsoft.com/office/drawing/2014/main" id="{CB8993BF-7496-9AE6-A38E-4F25FA61DD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941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A498" w14:textId="77777777" w:rsidR="00BF5BFB" w:rsidRDefault="00BF5BFB" w:rsidP="009D5F0A">
      <w:r>
        <w:separator/>
      </w:r>
    </w:p>
  </w:footnote>
  <w:footnote w:type="continuationSeparator" w:id="0">
    <w:p w14:paraId="3776F096" w14:textId="77777777" w:rsidR="00BF5BFB" w:rsidRDefault="00BF5BFB" w:rsidP="009D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400F" w14:textId="77777777" w:rsidR="009D5F0A" w:rsidRDefault="009D5F0A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5EA582CF" wp14:editId="0E981CDD">
          <wp:simplePos x="0" y="0"/>
          <wp:positionH relativeFrom="column">
            <wp:posOffset>5234305</wp:posOffset>
          </wp:positionH>
          <wp:positionV relativeFrom="paragraph">
            <wp:posOffset>-118745</wp:posOffset>
          </wp:positionV>
          <wp:extent cx="1089555" cy="570865"/>
          <wp:effectExtent l="0" t="0" r="3175" b="0"/>
          <wp:wrapTight wrapText="bothSides">
            <wp:wrapPolygon edited="0">
              <wp:start x="7809" y="0"/>
              <wp:lineTo x="6045" y="4325"/>
              <wp:lineTo x="6549" y="8169"/>
              <wp:lineTo x="1008" y="12013"/>
              <wp:lineTo x="504" y="12974"/>
              <wp:lineTo x="504" y="20182"/>
              <wp:lineTo x="2015" y="20182"/>
              <wp:lineTo x="20655" y="17780"/>
              <wp:lineTo x="21411" y="14897"/>
              <wp:lineTo x="20907" y="11533"/>
              <wp:lineTo x="11587" y="8169"/>
              <wp:lineTo x="12343" y="6247"/>
              <wp:lineTo x="11335" y="1922"/>
              <wp:lineTo x="8816" y="0"/>
              <wp:lineTo x="7809" y="0"/>
            </wp:wrapPolygon>
          </wp:wrapTight>
          <wp:docPr id="790707297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1123"/>
    <w:multiLevelType w:val="hybridMultilevel"/>
    <w:tmpl w:val="1BCCD5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6DD"/>
    <w:multiLevelType w:val="multilevel"/>
    <w:tmpl w:val="D7B2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F1788"/>
    <w:multiLevelType w:val="hybridMultilevel"/>
    <w:tmpl w:val="AE3A87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B1979"/>
    <w:multiLevelType w:val="multilevel"/>
    <w:tmpl w:val="EB3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06F2D"/>
    <w:multiLevelType w:val="multilevel"/>
    <w:tmpl w:val="ABCC45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43B6B"/>
    <w:multiLevelType w:val="multilevel"/>
    <w:tmpl w:val="6766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71839"/>
    <w:multiLevelType w:val="multilevel"/>
    <w:tmpl w:val="DB3407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33766"/>
    <w:multiLevelType w:val="multilevel"/>
    <w:tmpl w:val="0FD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B38EE"/>
    <w:multiLevelType w:val="hybridMultilevel"/>
    <w:tmpl w:val="73A4B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2E3B"/>
    <w:multiLevelType w:val="multilevel"/>
    <w:tmpl w:val="89E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F5FAD"/>
    <w:multiLevelType w:val="multilevel"/>
    <w:tmpl w:val="7834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B1CBB"/>
    <w:multiLevelType w:val="hybridMultilevel"/>
    <w:tmpl w:val="DC788D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30B1A"/>
    <w:multiLevelType w:val="hybridMultilevel"/>
    <w:tmpl w:val="256281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3745"/>
    <w:multiLevelType w:val="multilevel"/>
    <w:tmpl w:val="0BEA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E130B"/>
    <w:multiLevelType w:val="multilevel"/>
    <w:tmpl w:val="7AE8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E76B5"/>
    <w:multiLevelType w:val="multilevel"/>
    <w:tmpl w:val="9710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75242"/>
    <w:multiLevelType w:val="hybridMultilevel"/>
    <w:tmpl w:val="F670F08A"/>
    <w:lvl w:ilvl="0" w:tplc="85D6079A">
      <w:start w:val="26"/>
      <w:numFmt w:val="bullet"/>
      <w:lvlText w:val="•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543477"/>
    <w:multiLevelType w:val="multilevel"/>
    <w:tmpl w:val="06D4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A3B66"/>
    <w:multiLevelType w:val="multilevel"/>
    <w:tmpl w:val="EBB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4511F"/>
    <w:multiLevelType w:val="hybridMultilevel"/>
    <w:tmpl w:val="CCC2C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34AB4"/>
    <w:multiLevelType w:val="hybridMultilevel"/>
    <w:tmpl w:val="61B01C4A"/>
    <w:lvl w:ilvl="0" w:tplc="85D6079A">
      <w:start w:val="26"/>
      <w:numFmt w:val="bullet"/>
      <w:lvlText w:val="•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D0CE4"/>
    <w:multiLevelType w:val="hybridMultilevel"/>
    <w:tmpl w:val="680E5B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9BF"/>
    <w:multiLevelType w:val="hybridMultilevel"/>
    <w:tmpl w:val="1740489C"/>
    <w:lvl w:ilvl="0" w:tplc="85D6079A">
      <w:start w:val="26"/>
      <w:numFmt w:val="bullet"/>
      <w:lvlText w:val="•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267F"/>
    <w:multiLevelType w:val="multilevel"/>
    <w:tmpl w:val="035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948A9"/>
    <w:multiLevelType w:val="hybridMultilevel"/>
    <w:tmpl w:val="83D88F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762AA"/>
    <w:multiLevelType w:val="hybridMultilevel"/>
    <w:tmpl w:val="C262BD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B3870"/>
    <w:multiLevelType w:val="multilevel"/>
    <w:tmpl w:val="BF48B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2212C"/>
    <w:multiLevelType w:val="multilevel"/>
    <w:tmpl w:val="90AC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74DDF"/>
    <w:multiLevelType w:val="multilevel"/>
    <w:tmpl w:val="3D04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333263"/>
    <w:multiLevelType w:val="multilevel"/>
    <w:tmpl w:val="625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42DC3"/>
    <w:multiLevelType w:val="multilevel"/>
    <w:tmpl w:val="9B1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8C2CE3"/>
    <w:multiLevelType w:val="multilevel"/>
    <w:tmpl w:val="87AEC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BE2A35"/>
    <w:multiLevelType w:val="multilevel"/>
    <w:tmpl w:val="F94E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586609">
    <w:abstractNumId w:val="9"/>
  </w:num>
  <w:num w:numId="2" w16cid:durableId="692389849">
    <w:abstractNumId w:val="23"/>
  </w:num>
  <w:num w:numId="3" w16cid:durableId="214662204">
    <w:abstractNumId w:val="15"/>
  </w:num>
  <w:num w:numId="4" w16cid:durableId="1159540391">
    <w:abstractNumId w:val="3"/>
  </w:num>
  <w:num w:numId="5" w16cid:durableId="49038908">
    <w:abstractNumId w:val="30"/>
  </w:num>
  <w:num w:numId="6" w16cid:durableId="649601953">
    <w:abstractNumId w:val="27"/>
  </w:num>
  <w:num w:numId="7" w16cid:durableId="13845141">
    <w:abstractNumId w:val="1"/>
  </w:num>
  <w:num w:numId="8" w16cid:durableId="1938439157">
    <w:abstractNumId w:val="10"/>
  </w:num>
  <w:num w:numId="9" w16cid:durableId="660736675">
    <w:abstractNumId w:val="7"/>
  </w:num>
  <w:num w:numId="10" w16cid:durableId="142359046">
    <w:abstractNumId w:val="5"/>
  </w:num>
  <w:num w:numId="11" w16cid:durableId="1513370804">
    <w:abstractNumId w:val="32"/>
  </w:num>
  <w:num w:numId="12" w16cid:durableId="703210223">
    <w:abstractNumId w:val="17"/>
  </w:num>
  <w:num w:numId="13" w16cid:durableId="63376027">
    <w:abstractNumId w:val="18"/>
  </w:num>
  <w:num w:numId="14" w16cid:durableId="1694915073">
    <w:abstractNumId w:val="13"/>
  </w:num>
  <w:num w:numId="15" w16cid:durableId="835150694">
    <w:abstractNumId w:val="29"/>
  </w:num>
  <w:num w:numId="16" w16cid:durableId="648368748">
    <w:abstractNumId w:val="14"/>
  </w:num>
  <w:num w:numId="17" w16cid:durableId="1976371771">
    <w:abstractNumId w:val="26"/>
  </w:num>
  <w:num w:numId="18" w16cid:durableId="1798258197">
    <w:abstractNumId w:val="31"/>
  </w:num>
  <w:num w:numId="19" w16cid:durableId="1242636719">
    <w:abstractNumId w:val="6"/>
  </w:num>
  <w:num w:numId="20" w16cid:durableId="1133671161">
    <w:abstractNumId w:val="4"/>
  </w:num>
  <w:num w:numId="21" w16cid:durableId="2118283081">
    <w:abstractNumId w:val="28"/>
  </w:num>
  <w:num w:numId="22" w16cid:durableId="1123421589">
    <w:abstractNumId w:val="8"/>
  </w:num>
  <w:num w:numId="23" w16cid:durableId="1163855668">
    <w:abstractNumId w:val="12"/>
  </w:num>
  <w:num w:numId="24" w16cid:durableId="1864441300">
    <w:abstractNumId w:val="19"/>
  </w:num>
  <w:num w:numId="25" w16cid:durableId="1550922824">
    <w:abstractNumId w:val="16"/>
  </w:num>
  <w:num w:numId="26" w16cid:durableId="726226236">
    <w:abstractNumId w:val="22"/>
  </w:num>
  <w:num w:numId="27" w16cid:durableId="264045254">
    <w:abstractNumId w:val="11"/>
  </w:num>
  <w:num w:numId="28" w16cid:durableId="1741173294">
    <w:abstractNumId w:val="2"/>
  </w:num>
  <w:num w:numId="29" w16cid:durableId="184902612">
    <w:abstractNumId w:val="0"/>
  </w:num>
  <w:num w:numId="30" w16cid:durableId="2115661267">
    <w:abstractNumId w:val="21"/>
  </w:num>
  <w:num w:numId="31" w16cid:durableId="1394163528">
    <w:abstractNumId w:val="25"/>
  </w:num>
  <w:num w:numId="32" w16cid:durableId="318115677">
    <w:abstractNumId w:val="24"/>
  </w:num>
  <w:num w:numId="33" w16cid:durableId="8181165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9E"/>
    <w:rsid w:val="00004818"/>
    <w:rsid w:val="00015A7F"/>
    <w:rsid w:val="00113916"/>
    <w:rsid w:val="0011793C"/>
    <w:rsid w:val="0012036A"/>
    <w:rsid w:val="001934D2"/>
    <w:rsid w:val="001B1AFA"/>
    <w:rsid w:val="001F159E"/>
    <w:rsid w:val="0021382A"/>
    <w:rsid w:val="002651E3"/>
    <w:rsid w:val="00266FA4"/>
    <w:rsid w:val="00274790"/>
    <w:rsid w:val="00294519"/>
    <w:rsid w:val="00295429"/>
    <w:rsid w:val="002B43FA"/>
    <w:rsid w:val="002E170F"/>
    <w:rsid w:val="002F1A00"/>
    <w:rsid w:val="0031280C"/>
    <w:rsid w:val="00353C12"/>
    <w:rsid w:val="003A56EF"/>
    <w:rsid w:val="003E50B9"/>
    <w:rsid w:val="0041485A"/>
    <w:rsid w:val="00415C7B"/>
    <w:rsid w:val="00450DC5"/>
    <w:rsid w:val="004D3705"/>
    <w:rsid w:val="00512062"/>
    <w:rsid w:val="005578DD"/>
    <w:rsid w:val="00576B0F"/>
    <w:rsid w:val="005900F0"/>
    <w:rsid w:val="005943CD"/>
    <w:rsid w:val="005B4A40"/>
    <w:rsid w:val="006734DE"/>
    <w:rsid w:val="006F35B9"/>
    <w:rsid w:val="00702CC3"/>
    <w:rsid w:val="007479E3"/>
    <w:rsid w:val="007711CC"/>
    <w:rsid w:val="007954CA"/>
    <w:rsid w:val="007B0597"/>
    <w:rsid w:val="007C2FAF"/>
    <w:rsid w:val="007F76AD"/>
    <w:rsid w:val="0082385F"/>
    <w:rsid w:val="008360E2"/>
    <w:rsid w:val="00842E94"/>
    <w:rsid w:val="00866843"/>
    <w:rsid w:val="008B2E98"/>
    <w:rsid w:val="008E0336"/>
    <w:rsid w:val="009360B1"/>
    <w:rsid w:val="009B660C"/>
    <w:rsid w:val="009D5F0A"/>
    <w:rsid w:val="00A90F41"/>
    <w:rsid w:val="00AE4366"/>
    <w:rsid w:val="00B51392"/>
    <w:rsid w:val="00B97CB7"/>
    <w:rsid w:val="00BE02A2"/>
    <w:rsid w:val="00BF5BFB"/>
    <w:rsid w:val="00C84FF4"/>
    <w:rsid w:val="00CB3455"/>
    <w:rsid w:val="00D55EC8"/>
    <w:rsid w:val="00D77E90"/>
    <w:rsid w:val="00DB6810"/>
    <w:rsid w:val="00E8610F"/>
    <w:rsid w:val="00EA7BDD"/>
    <w:rsid w:val="00EF2A97"/>
    <w:rsid w:val="00F04F96"/>
    <w:rsid w:val="00F1426B"/>
    <w:rsid w:val="00F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ADC2"/>
  <w15:chartTrackingRefBased/>
  <w15:docId w15:val="{F93C2055-F7FB-48F1-889F-F88F38D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159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D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D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F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F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F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F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F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F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5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5F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5F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5F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F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5F0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F0A"/>
  </w:style>
  <w:style w:type="paragraph" w:styleId="Fuzeile">
    <w:name w:val="footer"/>
    <w:basedOn w:val="Standard"/>
    <w:link w:val="Fu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F0A"/>
  </w:style>
  <w:style w:type="character" w:styleId="Kommentarzeichen">
    <w:name w:val="annotation reference"/>
    <w:basedOn w:val="Absatz-Standardschriftart"/>
    <w:uiPriority w:val="99"/>
    <w:semiHidden/>
    <w:unhideWhenUsed/>
    <w:rsid w:val="008668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68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6843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68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6843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21382A"/>
    <w:rPr>
      <w:kern w:val="0"/>
      <w:sz w:val="22"/>
      <w:szCs w:val="22"/>
      <w14:ligatures w14:val="none"/>
    </w:rPr>
  </w:style>
  <w:style w:type="paragraph" w:styleId="StandardWeb">
    <w:name w:val="Normal (Web)"/>
    <w:basedOn w:val="Standard"/>
    <w:uiPriority w:val="99"/>
    <w:unhideWhenUsed/>
    <w:rsid w:val="002F1A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gado\Suvereto%20April%202025\proCURE\Dissemination\Corporate%20Design\proCURE_Word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D:\agado\Suvereto April 2025\proCURE\Dissemination\Corporate Design\proCURE_Word_template.dotx</Template>
  <TotalTime>0</TotalTime>
  <Pages>4</Pages>
  <Words>747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Führ</dc:creator>
  <cp:keywords>, docId:4E91CBECEA99719079C27316F5219DDC</cp:keywords>
  <dc:description/>
  <cp:lastModifiedBy>Henrieta Winklhofer</cp:lastModifiedBy>
  <cp:revision>8</cp:revision>
  <dcterms:created xsi:type="dcterms:W3CDTF">2025-12-11T11:10:00Z</dcterms:created>
  <dcterms:modified xsi:type="dcterms:W3CDTF">2026-01-22T10:07:00Z</dcterms:modified>
</cp:coreProperties>
</file>